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92" w:rsidRPr="00DC0850" w:rsidRDefault="00343992" w:rsidP="00D23039">
      <w:pPr>
        <w:spacing w:line="280" w:lineRule="atLeast"/>
      </w:pPr>
    </w:p>
    <w:p w:rsidR="00343992" w:rsidRPr="00127756" w:rsidRDefault="004B3A04" w:rsidP="00D23039">
      <w:pPr>
        <w:spacing w:line="280" w:lineRule="atLeast"/>
        <w:rPr>
          <w:b/>
          <w:color w:val="94A545"/>
          <w:sz w:val="68"/>
          <w:szCs w:val="68"/>
        </w:rPr>
      </w:pPr>
      <w:r w:rsidRPr="00127756">
        <w:rPr>
          <w:b/>
          <w:color w:val="94A545"/>
          <w:sz w:val="68"/>
          <w:szCs w:val="68"/>
        </w:rPr>
        <w:t xml:space="preserve">Coastal Adaptation Pathways Project  </w:t>
      </w:r>
    </w:p>
    <w:p w:rsidR="004B3A04" w:rsidRPr="005B637D" w:rsidRDefault="004F3727" w:rsidP="00D23039">
      <w:pPr>
        <w:spacing w:line="280" w:lineRule="atLeast"/>
        <w:rPr>
          <w:rFonts w:ascii="GillSans" w:hAnsi="GillSans"/>
          <w:color w:val="5C7F92"/>
          <w:sz w:val="32"/>
          <w:szCs w:val="32"/>
        </w:rPr>
      </w:pPr>
      <w:r w:rsidRPr="004F3727">
        <w:rPr>
          <w:rFonts w:ascii="GillSans" w:hAnsi="GillSans"/>
          <w:color w:val="5C7F92"/>
          <w:sz w:val="32"/>
          <w:szCs w:val="32"/>
          <w:highlight w:val="yellow"/>
        </w:rPr>
        <w:t>Community name</w:t>
      </w:r>
    </w:p>
    <w:p w:rsidR="00343992" w:rsidRPr="005B637D" w:rsidRDefault="00343992" w:rsidP="00D23039">
      <w:pPr>
        <w:spacing w:line="280" w:lineRule="atLeast"/>
        <w:rPr>
          <w:rFonts w:ascii="GillSans" w:hAnsi="GillSans"/>
          <w:color w:val="5C7F92"/>
          <w:sz w:val="32"/>
          <w:szCs w:val="32"/>
        </w:rPr>
      </w:pPr>
    </w:p>
    <w:p w:rsidR="00343992" w:rsidRDefault="00343992" w:rsidP="00D23039">
      <w:pPr>
        <w:spacing w:line="280" w:lineRule="atLeast"/>
        <w:rPr>
          <w:rFonts w:ascii="GillSans" w:hAnsi="GillSans"/>
          <w:color w:val="5C7F92"/>
          <w:sz w:val="32"/>
          <w:szCs w:val="32"/>
        </w:rPr>
      </w:pPr>
      <w:r>
        <w:rPr>
          <w:rFonts w:ascii="GillSans" w:hAnsi="GillSans"/>
          <w:color w:val="5C7F92"/>
          <w:sz w:val="32"/>
          <w:szCs w:val="32"/>
        </w:rPr>
        <w:t>C</w:t>
      </w:r>
      <w:r w:rsidRPr="005B637D">
        <w:rPr>
          <w:rFonts w:ascii="GillSans" w:hAnsi="GillSans"/>
          <w:color w:val="5C7F92"/>
          <w:sz w:val="32"/>
          <w:szCs w:val="32"/>
        </w:rPr>
        <w:t>OMMUNICATIONS</w:t>
      </w:r>
      <w:r w:rsidR="00171320">
        <w:rPr>
          <w:rFonts w:ascii="GillSans" w:hAnsi="GillSans"/>
          <w:color w:val="5C7F92"/>
          <w:sz w:val="32"/>
          <w:szCs w:val="32"/>
        </w:rPr>
        <w:t xml:space="preserve"> AND ENGAGEMENT </w:t>
      </w:r>
      <w:r w:rsidR="00BC3520">
        <w:rPr>
          <w:rFonts w:ascii="GillSans" w:hAnsi="GillSans"/>
          <w:color w:val="5C7F92"/>
          <w:sz w:val="32"/>
          <w:szCs w:val="32"/>
        </w:rPr>
        <w:t>PLAN</w:t>
      </w:r>
    </w:p>
    <w:p w:rsidR="00E04EDF" w:rsidRDefault="00E04EDF" w:rsidP="00D23039">
      <w:pPr>
        <w:spacing w:line="280" w:lineRule="atLeast"/>
        <w:rPr>
          <w:rFonts w:ascii="GillSans" w:hAnsi="GillSans"/>
          <w:color w:val="5C7F92"/>
          <w:sz w:val="32"/>
          <w:szCs w:val="32"/>
        </w:rPr>
      </w:pPr>
    </w:p>
    <w:p w:rsidR="00E04EDF" w:rsidRPr="00783C40" w:rsidRDefault="004F3727" w:rsidP="00E04EDF">
      <w:pPr>
        <w:pStyle w:val="DocumentVersionNo"/>
        <w:rPr>
          <w:rFonts w:ascii="GillSans Light" w:hAnsi="GillSans Light"/>
        </w:rPr>
      </w:pPr>
      <w:r>
        <w:rPr>
          <w:rFonts w:ascii="GillSans Light" w:hAnsi="GillSans Light"/>
        </w:rPr>
        <w:t xml:space="preserve">Date: </w:t>
      </w:r>
    </w:p>
    <w:p w:rsidR="00E04EDF" w:rsidRDefault="00E04EDF" w:rsidP="00D23039">
      <w:pPr>
        <w:spacing w:line="280" w:lineRule="atLeast"/>
        <w:rPr>
          <w:rFonts w:ascii="GillSans" w:hAnsi="GillSans"/>
          <w:color w:val="5C7F92"/>
          <w:sz w:val="32"/>
          <w:szCs w:val="32"/>
        </w:rPr>
      </w:pPr>
    </w:p>
    <w:p w:rsidR="00E04EDF" w:rsidRPr="00CD034F" w:rsidRDefault="00E04EDF" w:rsidP="00CD034F">
      <w:pPr>
        <w:spacing w:line="280" w:lineRule="atLeast"/>
        <w:rPr>
          <w:rFonts w:ascii="GillSans" w:hAnsi="GillSans"/>
          <w:color w:val="5C7F92"/>
          <w:sz w:val="32"/>
        </w:rPr>
      </w:pPr>
    </w:p>
    <w:p w:rsidR="00E04EDF" w:rsidRDefault="00E04EDF" w:rsidP="00D23039">
      <w:pPr>
        <w:spacing w:line="280" w:lineRule="atLeast"/>
        <w:rPr>
          <w:rFonts w:ascii="GillSans" w:hAnsi="GillSans"/>
          <w:color w:val="5C7F92"/>
          <w:sz w:val="32"/>
          <w:szCs w:val="32"/>
        </w:rPr>
      </w:pPr>
    </w:p>
    <w:p w:rsidR="00E04EDF" w:rsidRDefault="00E04EDF" w:rsidP="00D23039">
      <w:pPr>
        <w:spacing w:line="280" w:lineRule="atLeast"/>
        <w:rPr>
          <w:rFonts w:ascii="GillSans" w:hAnsi="GillSans"/>
          <w:color w:val="5C7F92"/>
          <w:sz w:val="32"/>
          <w:szCs w:val="32"/>
        </w:rPr>
      </w:pPr>
    </w:p>
    <w:p w:rsidR="00E04EDF" w:rsidRDefault="00E04EDF" w:rsidP="00D23039">
      <w:pPr>
        <w:spacing w:line="280" w:lineRule="atLeast"/>
        <w:rPr>
          <w:rFonts w:ascii="GillSans" w:hAnsi="GillSans"/>
          <w:color w:val="5C7F92"/>
          <w:sz w:val="32"/>
          <w:szCs w:val="32"/>
        </w:rPr>
      </w:pPr>
    </w:p>
    <w:p w:rsidR="00E04EDF" w:rsidRPr="005B637D" w:rsidRDefault="00E04EDF" w:rsidP="00D23039">
      <w:pPr>
        <w:spacing w:line="280" w:lineRule="atLeast"/>
        <w:rPr>
          <w:rFonts w:ascii="GillSans" w:hAnsi="GillSans"/>
          <w:color w:val="5C7F92"/>
          <w:sz w:val="32"/>
          <w:szCs w:val="32"/>
        </w:rPr>
        <w:sectPr w:rsidR="00E04EDF" w:rsidRPr="005B637D" w:rsidSect="00E30855">
          <w:footerReference w:type="default" r:id="rId9"/>
          <w:footerReference w:type="first" r:id="rId10"/>
          <w:pgSz w:w="11900" w:h="16840"/>
          <w:pgMar w:top="2835" w:right="1797" w:bottom="1440" w:left="1418" w:header="709" w:footer="484" w:gutter="0"/>
          <w:cols w:space="708"/>
        </w:sectPr>
      </w:pPr>
    </w:p>
    <w:p w:rsidR="00343992" w:rsidRPr="005B637D" w:rsidRDefault="00343992" w:rsidP="00D23039">
      <w:pPr>
        <w:spacing w:line="280" w:lineRule="atLeast"/>
        <w:rPr>
          <w:rFonts w:ascii="GillSans" w:hAnsi="GillSans"/>
          <w:color w:val="5C7F92"/>
          <w:sz w:val="32"/>
          <w:szCs w:val="32"/>
        </w:rPr>
        <w:sectPr w:rsidR="00343992" w:rsidRPr="005B637D" w:rsidSect="00F635BC">
          <w:headerReference w:type="first" r:id="rId11"/>
          <w:pgSz w:w="11904" w:h="16836"/>
          <w:pgMar w:top="1806" w:right="1797" w:bottom="1440" w:left="1418" w:header="567" w:footer="567" w:gutter="567"/>
          <w:cols w:space="708"/>
          <w:titlePg/>
        </w:sectPr>
      </w:pPr>
    </w:p>
    <w:p w:rsidR="00343992" w:rsidRPr="00277E48" w:rsidRDefault="00BC3520" w:rsidP="00D23039">
      <w:pPr>
        <w:pStyle w:val="Heading1"/>
        <w:spacing w:line="280" w:lineRule="atLeast"/>
      </w:pPr>
      <w:bookmarkStart w:id="0" w:name="_Toc305593312"/>
      <w:bookmarkStart w:id="1" w:name="_Toc387830391"/>
      <w:bookmarkStart w:id="2" w:name="_Toc387918614"/>
      <w:r w:rsidRPr="00277E48">
        <w:rPr>
          <w:caps w:val="0"/>
        </w:rPr>
        <w:lastRenderedPageBreak/>
        <w:t xml:space="preserve">Table </w:t>
      </w:r>
      <w:r>
        <w:rPr>
          <w:caps w:val="0"/>
        </w:rPr>
        <w:t>o</w:t>
      </w:r>
      <w:r w:rsidRPr="00277E48">
        <w:rPr>
          <w:caps w:val="0"/>
        </w:rPr>
        <w:t>f Contents</w:t>
      </w:r>
      <w:bookmarkEnd w:id="0"/>
      <w:bookmarkEnd w:id="1"/>
      <w:bookmarkEnd w:id="2"/>
    </w:p>
    <w:p w:rsidR="00914A83" w:rsidRDefault="00B820F4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z w:val="22"/>
          <w:lang w:eastAsia="en-AU"/>
        </w:rPr>
      </w:pPr>
      <w:r>
        <w:rPr>
          <w:rFonts w:ascii="GillSans" w:hAnsi="GillSans"/>
          <w:sz w:val="20"/>
          <w:szCs w:val="20"/>
        </w:rPr>
        <w:fldChar w:fldCharType="begin"/>
      </w:r>
      <w:r>
        <w:rPr>
          <w:rFonts w:ascii="GillSans" w:hAnsi="GillSans"/>
          <w:sz w:val="20"/>
          <w:szCs w:val="20"/>
        </w:rPr>
        <w:instrText xml:space="preserve"> TOC \o "1-2" \h \z \u </w:instrText>
      </w:r>
      <w:r>
        <w:rPr>
          <w:rFonts w:ascii="GillSans" w:hAnsi="GillSans"/>
          <w:sz w:val="20"/>
          <w:szCs w:val="20"/>
        </w:rPr>
        <w:fldChar w:fldCharType="separate"/>
      </w:r>
      <w:hyperlink w:anchor="_Toc387918614" w:history="1">
        <w:r w:rsidR="00914A83" w:rsidRPr="00661138">
          <w:rPr>
            <w:rStyle w:val="Hyperlink"/>
            <w:noProof/>
          </w:rPr>
          <w:t>Table of Contents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_Toc387918614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3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z w:val="22"/>
          <w:lang w:eastAsia="en-AU"/>
        </w:rPr>
      </w:pPr>
      <w:hyperlink w:anchor="_Toc387918615" w:history="1">
        <w:r w:rsidR="00914A83" w:rsidRPr="00661138">
          <w:rPr>
            <w:rStyle w:val="Hyperlink"/>
            <w:noProof/>
          </w:rPr>
          <w:t>Introduction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_Toc387918615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5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16" w:history="1">
        <w:r w:rsidR="00914A83" w:rsidRPr="00661138">
          <w:rPr>
            <w:rStyle w:val="Hyperlink"/>
            <w:noProof/>
          </w:rPr>
          <w:t>Project objectives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_Toc387918616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5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17" w:history="1">
        <w:r w:rsidR="00914A83" w:rsidRPr="00661138">
          <w:rPr>
            <w:rStyle w:val="Hyperlink"/>
            <w:noProof/>
          </w:rPr>
          <w:t>Project partners and project team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_Toc387918617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5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18" w:history="1">
        <w:r w:rsidR="00914A83" w:rsidRPr="00661138">
          <w:rPr>
            <w:rStyle w:val="Hyperlink"/>
            <w:noProof/>
          </w:rPr>
          <w:t>Project area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_Toc387918618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6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19" w:history="1">
        <w:r w:rsidR="00914A83" w:rsidRPr="00661138">
          <w:rPr>
            <w:rStyle w:val="Hyperlink"/>
            <w:noProof/>
          </w:rPr>
          <w:t>Community adaption planning process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_Toc387918619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6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20" w:history="1">
        <w:r w:rsidR="00914A83" w:rsidRPr="00661138">
          <w:rPr>
            <w:rStyle w:val="Hyperlink"/>
            <w:noProof/>
          </w:rPr>
          <w:t>About this Communications and Engagement Plan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_Toc387918620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8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z w:val="22"/>
          <w:lang w:eastAsia="en-AU"/>
        </w:rPr>
      </w:pPr>
      <w:hyperlink w:anchor="_Toc387918621" w:history="1">
        <w:r w:rsidR="00914A83" w:rsidRPr="00661138">
          <w:rPr>
            <w:rStyle w:val="Hyperlink"/>
            <w:noProof/>
          </w:rPr>
          <w:t>Communication and engagement objectives and principles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_Toc387918621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9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22" w:history="1">
        <w:r w:rsidR="00914A83" w:rsidRPr="00661138">
          <w:rPr>
            <w:rStyle w:val="Hyperlink"/>
            <w:noProof/>
          </w:rPr>
          <w:t>Objectives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_Toc387918622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9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23" w:history="1">
        <w:r w:rsidR="00914A83" w:rsidRPr="00661138">
          <w:rPr>
            <w:rStyle w:val="Hyperlink"/>
            <w:noProof/>
          </w:rPr>
          <w:t>Principles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_Toc387918623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10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z w:val="22"/>
          <w:lang w:eastAsia="en-AU"/>
        </w:rPr>
      </w:pPr>
      <w:hyperlink w:anchor="_Toc387918624" w:history="1">
        <w:r w:rsidR="00914A83" w:rsidRPr="00661138">
          <w:rPr>
            <w:rStyle w:val="Hyperlink"/>
            <w:noProof/>
          </w:rPr>
          <w:t>Roles and commitment of project partners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_Toc387918624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12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25" w:history="1">
        <w:r w:rsidR="00914A83" w:rsidRPr="00661138">
          <w:rPr>
            <w:rStyle w:val="Hyperlink"/>
            <w:noProof/>
          </w:rPr>
          <w:t>Hobart City Council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_Toc387918625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12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26" w:history="1">
        <w:r w:rsidR="00914A83" w:rsidRPr="00661138">
          <w:rPr>
            <w:rStyle w:val="Hyperlink"/>
            <w:noProof/>
          </w:rPr>
          <w:t>Tasmanian Government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_Toc387918626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12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z w:val="22"/>
          <w:lang w:eastAsia="en-AU"/>
        </w:rPr>
      </w:pPr>
      <w:hyperlink w:anchor="_Toc387918627" w:history="1">
        <w:r w:rsidR="00914A83" w:rsidRPr="00661138">
          <w:rPr>
            <w:rStyle w:val="Hyperlink"/>
            <w:noProof/>
          </w:rPr>
          <w:t>Target audiences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_Toc387918627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13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28" w:history="1">
        <w:r w:rsidR="00914A83" w:rsidRPr="00661138">
          <w:rPr>
            <w:rStyle w:val="Hyperlink"/>
            <w:noProof/>
          </w:rPr>
          <w:t>Primary target audiences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_Toc387918628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13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29" w:history="1">
        <w:r w:rsidR="00914A83" w:rsidRPr="00661138">
          <w:rPr>
            <w:rStyle w:val="Hyperlink"/>
            <w:noProof/>
          </w:rPr>
          <w:t>Secondary target audiences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_Toc387918629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16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30" w:history="1">
        <w:r w:rsidR="00914A83" w:rsidRPr="00661138">
          <w:rPr>
            <w:rStyle w:val="Hyperlink"/>
            <w:noProof/>
          </w:rPr>
          <w:t>Tertiary target audience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_Toc387918630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17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z w:val="22"/>
          <w:lang w:eastAsia="en-AU"/>
        </w:rPr>
      </w:pPr>
      <w:hyperlink w:anchor="_Toc387918631" w:history="1">
        <w:r w:rsidR="00914A83" w:rsidRPr="00661138">
          <w:rPr>
            <w:rStyle w:val="Hyperlink"/>
            <w:noProof/>
          </w:rPr>
          <w:t>Key Messages, Engagement Activity and Timing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_Toc387918631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18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32" w:history="1">
        <w:r w:rsidR="00914A83" w:rsidRPr="00661138">
          <w:rPr>
            <w:rStyle w:val="Hyperlink"/>
            <w:noProof/>
          </w:rPr>
          <w:t>General key messages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_Toc387918632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18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33" w:history="1">
        <w:r w:rsidR="00914A83" w:rsidRPr="00661138">
          <w:rPr>
            <w:rStyle w:val="Hyperlink"/>
            <w:noProof/>
          </w:rPr>
          <w:t>Stage 1 - Audiences, key messages, engagement activity and timing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_Toc387918633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20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34" w:history="1">
        <w:r w:rsidR="00914A83" w:rsidRPr="00661138">
          <w:rPr>
            <w:rStyle w:val="Hyperlink"/>
            <w:noProof/>
          </w:rPr>
          <w:t>Stage 2 – Audiences, key messages, engagement activity and timing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_Toc387918634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26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z w:val="22"/>
          <w:lang w:eastAsia="en-AU"/>
        </w:rPr>
      </w:pPr>
      <w:hyperlink w:anchor="_Toc387918635" w:history="1">
        <w:r w:rsidR="00914A83" w:rsidRPr="00661138">
          <w:rPr>
            <w:rStyle w:val="Hyperlink"/>
            <w:noProof/>
          </w:rPr>
          <w:t>Details of communication and engagement activities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_Toc387918635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32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z w:val="22"/>
          <w:lang w:eastAsia="en-AU"/>
        </w:rPr>
      </w:pPr>
      <w:hyperlink w:anchor="_Toc387918636" w:history="1">
        <w:r w:rsidR="00914A83" w:rsidRPr="00661138">
          <w:rPr>
            <w:rStyle w:val="Hyperlink"/>
            <w:noProof/>
          </w:rPr>
          <w:t>Communication and engagement team and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_Toc387918636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34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z w:val="22"/>
          <w:lang w:eastAsia="en-AU"/>
        </w:rPr>
      </w:pPr>
      <w:hyperlink w:anchor="_Toc387918637" w:history="1">
        <w:r w:rsidR="00914A83" w:rsidRPr="00661138">
          <w:rPr>
            <w:rStyle w:val="Hyperlink"/>
            <w:noProof/>
          </w:rPr>
          <w:t>Risk Management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_Toc387918637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36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z w:val="22"/>
          <w:lang w:eastAsia="en-AU"/>
        </w:rPr>
      </w:pPr>
      <w:hyperlink w:anchor="_Toc387918638" w:history="1">
        <w:r w:rsidR="00914A83" w:rsidRPr="00661138">
          <w:rPr>
            <w:rStyle w:val="Hyperlink"/>
            <w:noProof/>
          </w:rPr>
          <w:t>Evaluation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_Toc387918638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37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caps w:val="0"/>
          <w:noProof/>
          <w:sz w:val="22"/>
          <w:lang w:eastAsia="en-AU"/>
        </w:rPr>
      </w:pPr>
      <w:hyperlink w:anchor="_Toc387918639" w:history="1">
        <w:r w:rsidR="00914A83" w:rsidRPr="00661138">
          <w:rPr>
            <w:rStyle w:val="Hyperlink"/>
            <w:noProof/>
          </w:rPr>
          <w:t>Attachments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_Toc387918639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38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40" w:history="1">
        <w:r w:rsidR="00914A83" w:rsidRPr="00661138">
          <w:rPr>
            <w:rStyle w:val="Hyperlink"/>
            <w:noProof/>
          </w:rPr>
          <w:t>Attachment 1 - Key Project Milestones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_Toc387918640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38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41" w:history="1">
        <w:r w:rsidR="00914A83" w:rsidRPr="00661138">
          <w:rPr>
            <w:rStyle w:val="Hyperlink"/>
            <w:noProof/>
          </w:rPr>
          <w:t>Attachment 2 – Project Team Contact List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_Toc387918641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39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87918642" w:history="1">
        <w:r w:rsidR="00914A83" w:rsidRPr="00661138">
          <w:rPr>
            <w:rStyle w:val="Hyperlink"/>
            <w:noProof/>
          </w:rPr>
          <w:t>Attachment 3 -  Communication and engagement activities  summary table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_Toc387918642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40</w:t>
        </w:r>
        <w:r w:rsidR="00914A83">
          <w:rPr>
            <w:noProof/>
            <w:webHidden/>
          </w:rPr>
          <w:fldChar w:fldCharType="end"/>
        </w:r>
      </w:hyperlink>
    </w:p>
    <w:p w:rsidR="00914A83" w:rsidRDefault="00D42929">
      <w:pPr>
        <w:pStyle w:val="TOC2"/>
        <w:rPr>
          <w:rStyle w:val="Hyperlink"/>
          <w:noProof/>
        </w:rPr>
      </w:pPr>
      <w:hyperlink w:anchor="_Toc387918643" w:history="1">
        <w:r w:rsidR="00914A83" w:rsidRPr="00661138">
          <w:rPr>
            <w:rStyle w:val="Hyperlink"/>
            <w:noProof/>
          </w:rPr>
          <w:t>Attachment 4 - Communications and engagement Plan Document Recording procedure</w:t>
        </w:r>
        <w:r w:rsidR="00914A83">
          <w:rPr>
            <w:noProof/>
            <w:webHidden/>
          </w:rPr>
          <w:tab/>
        </w:r>
        <w:r w:rsidR="00914A83">
          <w:rPr>
            <w:noProof/>
            <w:webHidden/>
          </w:rPr>
          <w:fldChar w:fldCharType="begin"/>
        </w:r>
        <w:r w:rsidR="00914A83">
          <w:rPr>
            <w:noProof/>
            <w:webHidden/>
          </w:rPr>
          <w:instrText xml:space="preserve"> PAGEREF _Toc387918643 \h </w:instrText>
        </w:r>
        <w:r w:rsidR="00914A83">
          <w:rPr>
            <w:noProof/>
            <w:webHidden/>
          </w:rPr>
        </w:r>
        <w:r w:rsidR="00914A83">
          <w:rPr>
            <w:noProof/>
            <w:webHidden/>
          </w:rPr>
          <w:fldChar w:fldCharType="separate"/>
        </w:r>
        <w:r w:rsidR="00914A83">
          <w:rPr>
            <w:noProof/>
            <w:webHidden/>
          </w:rPr>
          <w:t>42</w:t>
        </w:r>
        <w:r w:rsidR="00914A83">
          <w:rPr>
            <w:noProof/>
            <w:webHidden/>
          </w:rPr>
          <w:fldChar w:fldCharType="end"/>
        </w:r>
      </w:hyperlink>
    </w:p>
    <w:p w:rsidR="00343992" w:rsidRPr="00BC3520" w:rsidRDefault="00B820F4" w:rsidP="00914A83">
      <w:pPr>
        <w:pStyle w:val="Heading1"/>
      </w:pPr>
      <w:r>
        <w:rPr>
          <w:rFonts w:ascii="GillSans" w:hAnsi="GillSans"/>
          <w:sz w:val="20"/>
          <w:szCs w:val="20"/>
        </w:rPr>
        <w:lastRenderedPageBreak/>
        <w:fldChar w:fldCharType="end"/>
      </w:r>
      <w:bookmarkStart w:id="3" w:name="_Toc387830392"/>
      <w:bookmarkStart w:id="4" w:name="_Toc387918615"/>
      <w:r w:rsidR="00BC3520">
        <w:t>Introduction</w:t>
      </w:r>
      <w:bookmarkEnd w:id="3"/>
      <w:bookmarkEnd w:id="4"/>
    </w:p>
    <w:p w:rsidR="00133D10" w:rsidRDefault="00CB569C" w:rsidP="00133D10">
      <w:pPr>
        <w:pStyle w:val="Heading2"/>
      </w:pPr>
      <w:bookmarkStart w:id="5" w:name="_Toc387830393"/>
      <w:bookmarkStart w:id="6" w:name="_Toc387918616"/>
      <w:r>
        <w:t>Project objectives</w:t>
      </w:r>
      <w:bookmarkEnd w:id="5"/>
      <w:bookmarkEnd w:id="6"/>
    </w:p>
    <w:p w:rsidR="00133D10" w:rsidRPr="00CD034F" w:rsidRDefault="00EF6258" w:rsidP="00F635BC">
      <w:pPr>
        <w:rPr>
          <w:rFonts w:ascii="GillSans Light" w:hAnsi="GillSans Light"/>
        </w:rPr>
      </w:pPr>
      <w:r w:rsidRPr="00CD034F">
        <w:rPr>
          <w:rFonts w:ascii="GillSans Light" w:hAnsi="GillSans Light"/>
        </w:rPr>
        <w:t xml:space="preserve">The objectives of this </w:t>
      </w:r>
      <w:r w:rsidR="00133D10" w:rsidRPr="00CD034F">
        <w:rPr>
          <w:rFonts w:ascii="GillSans Light" w:hAnsi="GillSans Light"/>
        </w:rPr>
        <w:t xml:space="preserve">project </w:t>
      </w:r>
      <w:r w:rsidR="001A4B8B" w:rsidRPr="00CD034F">
        <w:rPr>
          <w:rFonts w:ascii="GillSans Light" w:hAnsi="GillSans Light"/>
        </w:rPr>
        <w:t xml:space="preserve">are to: </w:t>
      </w:r>
    </w:p>
    <w:p w:rsidR="001A4B8B" w:rsidRPr="00CD034F" w:rsidRDefault="001A4B8B" w:rsidP="00CD034F">
      <w:pPr>
        <w:numPr>
          <w:ilvl w:val="0"/>
          <w:numId w:val="6"/>
        </w:numPr>
        <w:spacing w:before="0" w:after="0" w:line="280" w:lineRule="atLeast"/>
        <w:ind w:left="714" w:hanging="357"/>
        <w:rPr>
          <w:rFonts w:ascii="GillSans Light" w:hAnsi="GillSans Light"/>
        </w:rPr>
      </w:pPr>
      <w:r w:rsidRPr="00CD034F">
        <w:rPr>
          <w:rFonts w:ascii="GillSans Light" w:hAnsi="GillSans Light"/>
        </w:rPr>
        <w:t xml:space="preserve">Improve the ability </w:t>
      </w:r>
      <w:proofErr w:type="spellStart"/>
      <w:r w:rsidR="00D42929" w:rsidRPr="00D42929">
        <w:rPr>
          <w:rFonts w:ascii="GillSans Light" w:hAnsi="GillSans Light"/>
          <w:highlight w:val="yellow"/>
        </w:rPr>
        <w:t>xxxx</w:t>
      </w:r>
      <w:proofErr w:type="spellEnd"/>
      <w:r w:rsidRPr="00CD034F">
        <w:rPr>
          <w:rFonts w:ascii="GillSans Light" w:hAnsi="GillSans Light"/>
        </w:rPr>
        <w:t xml:space="preserve"> Council and the </w:t>
      </w:r>
      <w:proofErr w:type="spellStart"/>
      <w:r w:rsidR="00D42929" w:rsidRPr="00D42929">
        <w:rPr>
          <w:rFonts w:ascii="GillSans Light" w:hAnsi="GillSans Light"/>
          <w:highlight w:val="yellow"/>
        </w:rPr>
        <w:t>xxxx</w:t>
      </w:r>
      <w:proofErr w:type="spellEnd"/>
      <w:r w:rsidR="00D42929">
        <w:rPr>
          <w:rFonts w:ascii="GillSans Light" w:hAnsi="GillSans Light"/>
        </w:rPr>
        <w:t xml:space="preserve"> community</w:t>
      </w:r>
      <w:r w:rsidRPr="00CD034F">
        <w:rPr>
          <w:rFonts w:ascii="GillSans Light" w:hAnsi="GillSans Light"/>
        </w:rPr>
        <w:t xml:space="preserve"> to plan and respond to their likely futures in a changing climate;</w:t>
      </w:r>
    </w:p>
    <w:p w:rsidR="001A4B8B" w:rsidRPr="00CD034F" w:rsidRDefault="001A4B8B" w:rsidP="00CD034F">
      <w:pPr>
        <w:numPr>
          <w:ilvl w:val="0"/>
          <w:numId w:val="6"/>
        </w:numPr>
        <w:spacing w:before="0" w:after="0" w:line="280" w:lineRule="atLeast"/>
        <w:ind w:left="714" w:hanging="357"/>
        <w:rPr>
          <w:rFonts w:ascii="GillSans Light" w:hAnsi="GillSans Light"/>
        </w:rPr>
      </w:pPr>
      <w:r w:rsidRPr="00CD034F">
        <w:rPr>
          <w:rFonts w:ascii="GillSans Light" w:hAnsi="GillSans Light"/>
        </w:rPr>
        <w:t xml:space="preserve">Raise the awareness of the vulnerability of the </w:t>
      </w:r>
      <w:proofErr w:type="spellStart"/>
      <w:r w:rsidR="00D42929" w:rsidRPr="00D42929">
        <w:rPr>
          <w:rFonts w:ascii="GillSans Light" w:hAnsi="GillSans Light"/>
          <w:highlight w:val="yellow"/>
        </w:rPr>
        <w:t>xxxx</w:t>
      </w:r>
      <w:proofErr w:type="spellEnd"/>
      <w:r w:rsidR="00D42929">
        <w:rPr>
          <w:rFonts w:ascii="GillSans Light" w:hAnsi="GillSans Light"/>
        </w:rPr>
        <w:t xml:space="preserve"> community</w:t>
      </w:r>
      <w:r w:rsidR="00745EF0" w:rsidRPr="00CD034F">
        <w:rPr>
          <w:rFonts w:ascii="GillSans Light" w:hAnsi="GillSans Light"/>
        </w:rPr>
        <w:t xml:space="preserve"> to coastal hazards</w:t>
      </w:r>
      <w:r w:rsidR="00173087" w:rsidRPr="00CD034F">
        <w:rPr>
          <w:rFonts w:ascii="GillSans Light" w:hAnsi="GillSans Light"/>
        </w:rPr>
        <w:t>; and</w:t>
      </w:r>
    </w:p>
    <w:p w:rsidR="001A4B8B" w:rsidRPr="00CD034F" w:rsidRDefault="00745EF0" w:rsidP="00CD034F">
      <w:pPr>
        <w:numPr>
          <w:ilvl w:val="0"/>
          <w:numId w:val="6"/>
        </w:numPr>
        <w:spacing w:before="0" w:after="0" w:line="280" w:lineRule="atLeast"/>
        <w:ind w:left="714" w:hanging="357"/>
        <w:rPr>
          <w:rFonts w:ascii="GillSans Light" w:hAnsi="GillSans Light"/>
        </w:rPr>
      </w:pPr>
      <w:r w:rsidRPr="00CD034F">
        <w:rPr>
          <w:rFonts w:ascii="GillSans Light" w:hAnsi="GillSans Light"/>
        </w:rPr>
        <w:t xml:space="preserve">Identify preferred adaptation pathways that </w:t>
      </w:r>
      <w:r w:rsidR="001A4B8B" w:rsidRPr="00CD034F">
        <w:rPr>
          <w:rFonts w:ascii="GillSans Light" w:hAnsi="GillSans Light"/>
        </w:rPr>
        <w:t xml:space="preserve">could </w:t>
      </w:r>
      <w:r w:rsidRPr="00CD034F">
        <w:rPr>
          <w:rFonts w:ascii="GillSans Light" w:hAnsi="GillSans Light"/>
        </w:rPr>
        <w:t xml:space="preserve">improve the ability of </w:t>
      </w:r>
      <w:proofErr w:type="spellStart"/>
      <w:r w:rsidR="00D42929" w:rsidRPr="00D42929">
        <w:rPr>
          <w:rFonts w:ascii="GillSans Light" w:hAnsi="GillSans Light"/>
          <w:highlight w:val="yellow"/>
        </w:rPr>
        <w:t>xxxx</w:t>
      </w:r>
      <w:proofErr w:type="spellEnd"/>
      <w:r w:rsidRPr="00CD034F">
        <w:rPr>
          <w:rFonts w:ascii="GillSans Light" w:hAnsi="GillSans Light"/>
        </w:rPr>
        <w:t xml:space="preserve"> council and the </w:t>
      </w:r>
      <w:proofErr w:type="spellStart"/>
      <w:r w:rsidR="00D42929" w:rsidRPr="00D42929">
        <w:rPr>
          <w:rFonts w:ascii="GillSans Light" w:hAnsi="GillSans Light"/>
          <w:highlight w:val="yellow"/>
        </w:rPr>
        <w:t>xxxx</w:t>
      </w:r>
      <w:proofErr w:type="spellEnd"/>
      <w:r w:rsidR="00D42929">
        <w:rPr>
          <w:rFonts w:ascii="GillSans Light" w:hAnsi="GillSans Light"/>
        </w:rPr>
        <w:t xml:space="preserve"> community</w:t>
      </w:r>
      <w:r w:rsidRPr="00CD034F">
        <w:rPr>
          <w:rFonts w:ascii="GillSans Light" w:hAnsi="GillSans Light"/>
        </w:rPr>
        <w:t xml:space="preserve"> to </w:t>
      </w:r>
      <w:r w:rsidR="001A4B8B" w:rsidRPr="00CD034F">
        <w:rPr>
          <w:rFonts w:ascii="GillSans Light" w:hAnsi="GillSans Light"/>
        </w:rPr>
        <w:t xml:space="preserve">manage their risks and reduce the impacts of coastal hazards. </w:t>
      </w:r>
    </w:p>
    <w:p w:rsidR="00515CB5" w:rsidRDefault="008F0686" w:rsidP="00F635BC">
      <w:pPr>
        <w:pStyle w:val="Heading2"/>
      </w:pPr>
      <w:bookmarkStart w:id="7" w:name="_Toc387830394"/>
      <w:bookmarkStart w:id="8" w:name="_Toc387918617"/>
      <w:r w:rsidRPr="008F0686">
        <w:t>Project part</w:t>
      </w:r>
      <w:r w:rsidR="00A64BBD">
        <w:t>n</w:t>
      </w:r>
      <w:r w:rsidRPr="008F0686">
        <w:t xml:space="preserve">ers and </w:t>
      </w:r>
      <w:r>
        <w:t xml:space="preserve">project </w:t>
      </w:r>
      <w:r w:rsidR="00515CB5">
        <w:t>team</w:t>
      </w:r>
      <w:bookmarkEnd w:id="7"/>
      <w:bookmarkEnd w:id="8"/>
    </w:p>
    <w:p w:rsidR="00BB12EF" w:rsidRPr="00CD034F" w:rsidRDefault="00BB12EF" w:rsidP="00CD034F">
      <w:pPr>
        <w:pStyle w:val="Heading2"/>
      </w:pPr>
    </w:p>
    <w:p w:rsidR="00711E76" w:rsidRDefault="00232FE8" w:rsidP="00F635BC">
      <w:pPr>
        <w:pStyle w:val="Heading2"/>
      </w:pPr>
      <w:bookmarkStart w:id="9" w:name="_Toc387830395"/>
      <w:bookmarkStart w:id="10" w:name="_Toc387918618"/>
      <w:r>
        <w:t xml:space="preserve">Project </w:t>
      </w:r>
      <w:r w:rsidR="008F0686">
        <w:t>a</w:t>
      </w:r>
      <w:r>
        <w:t>rea</w:t>
      </w:r>
      <w:bookmarkEnd w:id="9"/>
      <w:bookmarkEnd w:id="10"/>
    </w:p>
    <w:p w:rsidR="00232FE8" w:rsidRPr="002526F9" w:rsidRDefault="00D42929" w:rsidP="00232FE8">
      <w:pPr>
        <w:spacing w:line="280" w:lineRule="atLeast"/>
        <w:rPr>
          <w:rFonts w:ascii="GillSans Light" w:hAnsi="GillSans Light"/>
        </w:rPr>
      </w:pPr>
      <w:r>
        <w:rPr>
          <w:rFonts w:ascii="GillSans" w:hAnsi="GillSans"/>
          <w:sz w:val="22"/>
        </w:rPr>
        <w:t>Include a m</w:t>
      </w:r>
      <w:r w:rsidR="00232FE8" w:rsidRPr="00F73739">
        <w:rPr>
          <w:rFonts w:ascii="GillSans" w:hAnsi="GillSans"/>
          <w:sz w:val="22"/>
        </w:rPr>
        <w:t xml:space="preserve">ap of the </w:t>
      </w:r>
      <w:r>
        <w:rPr>
          <w:rFonts w:ascii="GillSans" w:hAnsi="GillSans"/>
          <w:sz w:val="22"/>
        </w:rPr>
        <w:t>p</w:t>
      </w:r>
      <w:r w:rsidR="00232FE8" w:rsidRPr="00F73739">
        <w:rPr>
          <w:rFonts w:ascii="GillSans" w:hAnsi="GillSans"/>
          <w:sz w:val="22"/>
        </w:rPr>
        <w:t xml:space="preserve">roject </w:t>
      </w:r>
      <w:r>
        <w:rPr>
          <w:rFonts w:ascii="GillSans" w:hAnsi="GillSans"/>
          <w:sz w:val="22"/>
        </w:rPr>
        <w:t>a</w:t>
      </w:r>
      <w:r w:rsidR="00232FE8" w:rsidRPr="00F73739">
        <w:rPr>
          <w:rFonts w:ascii="GillSans" w:hAnsi="GillSans"/>
          <w:sz w:val="22"/>
        </w:rPr>
        <w:t>rea</w:t>
      </w:r>
    </w:p>
    <w:p w:rsidR="00EF6258" w:rsidRPr="00F635BC" w:rsidRDefault="00EF6258" w:rsidP="00F635BC"/>
    <w:p w:rsidR="00515CB5" w:rsidRDefault="00651070" w:rsidP="00F635BC">
      <w:pPr>
        <w:pStyle w:val="Heading2"/>
        <w:rPr>
          <w:rFonts w:ascii="GillSans Light" w:hAnsi="GillSans Light"/>
        </w:rPr>
      </w:pPr>
      <w:bookmarkStart w:id="11" w:name="_Toc387830396"/>
      <w:bookmarkStart w:id="12" w:name="_Toc387918619"/>
      <w:r>
        <w:t>Community</w:t>
      </w:r>
      <w:r w:rsidR="00D42929">
        <w:t>-based</w:t>
      </w:r>
      <w:r w:rsidR="000E5005">
        <w:t xml:space="preserve"> </w:t>
      </w:r>
      <w:r w:rsidR="00515CB5" w:rsidRPr="00905BB3">
        <w:t xml:space="preserve">adaption planning </w:t>
      </w:r>
      <w:r w:rsidR="00515CB5">
        <w:t>process</w:t>
      </w:r>
      <w:bookmarkEnd w:id="11"/>
      <w:bookmarkEnd w:id="12"/>
    </w:p>
    <w:p w:rsidR="00515CB5" w:rsidRDefault="00515CB5" w:rsidP="00515CB5">
      <w:pPr>
        <w:spacing w:after="0" w:line="280" w:lineRule="atLeast"/>
        <w:rPr>
          <w:rFonts w:ascii="GillSans Light" w:hAnsi="GillSans Light"/>
        </w:rPr>
      </w:pPr>
      <w:r>
        <w:rPr>
          <w:rFonts w:ascii="GillSans Light" w:hAnsi="GillSans Light"/>
        </w:rPr>
        <w:t xml:space="preserve">This </w:t>
      </w:r>
      <w:r w:rsidRPr="007838FA">
        <w:rPr>
          <w:rFonts w:ascii="GillSans Light" w:hAnsi="GillSans Light"/>
        </w:rPr>
        <w:t xml:space="preserve">project </w:t>
      </w:r>
      <w:r>
        <w:rPr>
          <w:rFonts w:ascii="GillSans Light" w:hAnsi="GillSans Light"/>
        </w:rPr>
        <w:t>will</w:t>
      </w:r>
      <w:r w:rsidRPr="007838FA">
        <w:rPr>
          <w:rFonts w:ascii="GillSans Light" w:hAnsi="GillSans Light"/>
        </w:rPr>
        <w:t xml:space="preserve"> </w:t>
      </w:r>
      <w:r>
        <w:rPr>
          <w:rFonts w:ascii="GillSans Light" w:hAnsi="GillSans Light"/>
        </w:rPr>
        <w:t xml:space="preserve">apply </w:t>
      </w:r>
      <w:r w:rsidR="0067768D">
        <w:rPr>
          <w:rFonts w:ascii="GillSans Light" w:hAnsi="GillSans Light"/>
        </w:rPr>
        <w:t xml:space="preserve">a methodology that was developed during the </w:t>
      </w:r>
      <w:r w:rsidR="00D42929">
        <w:rPr>
          <w:rFonts w:ascii="GillSans Light" w:hAnsi="GillSans Light"/>
        </w:rPr>
        <w:t>Tasmanian Coastal Adaptation Decision Pathways</w:t>
      </w:r>
      <w:r w:rsidR="0067768D">
        <w:rPr>
          <w:rFonts w:ascii="GillSans Light" w:hAnsi="GillSans Light"/>
        </w:rPr>
        <w:t xml:space="preserve"> project</w:t>
      </w:r>
      <w:r w:rsidR="00173087">
        <w:rPr>
          <w:rFonts w:ascii="GillSans Light" w:hAnsi="GillSans Light"/>
        </w:rPr>
        <w:t xml:space="preserve"> with other Tasmanian councils</w:t>
      </w:r>
      <w:r w:rsidR="0067768D">
        <w:rPr>
          <w:rFonts w:ascii="GillSans Light" w:hAnsi="GillSans Light"/>
        </w:rPr>
        <w:t xml:space="preserve">. A number of pathways for the project area will be </w:t>
      </w:r>
      <w:r w:rsidR="00F635BC">
        <w:rPr>
          <w:rFonts w:ascii="GillSans Light" w:hAnsi="GillSans Light"/>
        </w:rPr>
        <w:t xml:space="preserve">developed </w:t>
      </w:r>
      <w:r w:rsidR="0067768D">
        <w:rPr>
          <w:rFonts w:ascii="GillSans Light" w:hAnsi="GillSans Light"/>
        </w:rPr>
        <w:t>and</w:t>
      </w:r>
      <w:r>
        <w:rPr>
          <w:rFonts w:ascii="GillSans Light" w:hAnsi="GillSans Light"/>
        </w:rPr>
        <w:t xml:space="preserve"> preferred</w:t>
      </w:r>
      <w:r w:rsidRPr="0011061C">
        <w:rPr>
          <w:rFonts w:ascii="GillSans Light" w:hAnsi="GillSans Light"/>
        </w:rPr>
        <w:t xml:space="preserve"> pathway</w:t>
      </w:r>
      <w:r w:rsidR="00F635BC">
        <w:rPr>
          <w:rFonts w:ascii="GillSans Light" w:hAnsi="GillSans Light"/>
        </w:rPr>
        <w:t>(s)</w:t>
      </w:r>
      <w:r w:rsidR="0067768D">
        <w:rPr>
          <w:rFonts w:ascii="GillSans Light" w:hAnsi="GillSans Light"/>
        </w:rPr>
        <w:t xml:space="preserve"> </w:t>
      </w:r>
      <w:r w:rsidRPr="0011061C">
        <w:rPr>
          <w:rFonts w:ascii="GillSans Light" w:hAnsi="GillSans Light"/>
        </w:rPr>
        <w:t xml:space="preserve">will be </w:t>
      </w:r>
      <w:r w:rsidR="0067768D">
        <w:rPr>
          <w:rFonts w:ascii="GillSans Light" w:hAnsi="GillSans Light"/>
        </w:rPr>
        <w:t>identified b</w:t>
      </w:r>
      <w:r w:rsidRPr="0011061C">
        <w:rPr>
          <w:rFonts w:ascii="GillSans Light" w:hAnsi="GillSans Light"/>
        </w:rPr>
        <w:t xml:space="preserve">y progressing through </w:t>
      </w:r>
      <w:r w:rsidR="0067768D">
        <w:rPr>
          <w:rFonts w:ascii="GillSans Light" w:hAnsi="GillSans Light"/>
        </w:rPr>
        <w:t>a</w:t>
      </w:r>
      <w:r w:rsidRPr="0011061C">
        <w:rPr>
          <w:rFonts w:ascii="GillSans Light" w:hAnsi="GillSans Light"/>
        </w:rPr>
        <w:t xml:space="preserve"> flexible community adaptation planning process (see Figure </w:t>
      </w:r>
      <w:r w:rsidR="00F635BC">
        <w:rPr>
          <w:rFonts w:ascii="GillSans Light" w:hAnsi="GillSans Light"/>
        </w:rPr>
        <w:t>2</w:t>
      </w:r>
      <w:r w:rsidRPr="0011061C">
        <w:rPr>
          <w:rFonts w:ascii="GillSans Light" w:hAnsi="GillSans Light"/>
        </w:rPr>
        <w:t xml:space="preserve"> – </w:t>
      </w:r>
      <w:r>
        <w:rPr>
          <w:rFonts w:ascii="GillSans Light" w:hAnsi="GillSans Light"/>
        </w:rPr>
        <w:t>below</w:t>
      </w:r>
      <w:r w:rsidRPr="0011061C">
        <w:rPr>
          <w:rFonts w:ascii="GillSans Light" w:hAnsi="GillSans Light"/>
        </w:rPr>
        <w:t>).</w:t>
      </w:r>
      <w:r>
        <w:rPr>
          <w:rFonts w:ascii="GillSans Light" w:hAnsi="GillSans Light"/>
        </w:rPr>
        <w:t xml:space="preserve"> </w:t>
      </w:r>
    </w:p>
    <w:p w:rsidR="00F828B2" w:rsidRPr="00B92A28" w:rsidRDefault="00F828B2" w:rsidP="00515CB5">
      <w:pPr>
        <w:spacing w:after="0" w:line="280" w:lineRule="atLeast"/>
        <w:rPr>
          <w:rFonts w:ascii="GillSans Light" w:hAnsi="GillSans Light"/>
        </w:rPr>
      </w:pPr>
    </w:p>
    <w:p w:rsidR="00A644D9" w:rsidRDefault="00BB12EF">
      <w:pPr>
        <w:spacing w:after="0" w:line="280" w:lineRule="atLeast"/>
        <w:rPr>
          <w:rFonts w:ascii="GillSans" w:hAnsi="GillSans"/>
          <w:sz w:val="22"/>
        </w:rPr>
      </w:pPr>
      <w:bookmarkStart w:id="13" w:name="_Ref304981989"/>
      <w:r w:rsidRPr="00B92A28">
        <w:rPr>
          <w:rFonts w:ascii="GillSans" w:hAnsi="GillSans"/>
          <w:noProof/>
          <w:sz w:val="22"/>
          <w:lang w:eastAsia="en-AU"/>
        </w:rPr>
        <w:lastRenderedPageBreak/>
        <w:drawing>
          <wp:inline distT="0" distB="0" distL="0" distR="0" wp14:anchorId="5693E66E" wp14:editId="02FBEEF8">
            <wp:extent cx="5915025" cy="5238750"/>
            <wp:effectExtent l="0" t="0" r="0" b="19050"/>
            <wp:docPr id="290" name="Diagram 2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B12EF" w:rsidRDefault="00BB12EF">
      <w:pPr>
        <w:spacing w:before="0" w:after="0" w:line="240" w:lineRule="auto"/>
        <w:rPr>
          <w:rFonts w:ascii="GillSans" w:hAnsi="GillSans"/>
          <w:sz w:val="22"/>
        </w:rPr>
      </w:pPr>
    </w:p>
    <w:p w:rsidR="00343992" w:rsidRPr="00905BB3" w:rsidRDefault="00343992" w:rsidP="00701311">
      <w:pPr>
        <w:spacing w:after="0" w:line="280" w:lineRule="atLeast"/>
        <w:rPr>
          <w:rFonts w:ascii="GillSans" w:hAnsi="GillSans"/>
          <w:sz w:val="22"/>
        </w:rPr>
      </w:pPr>
      <w:r w:rsidRPr="00905BB3">
        <w:rPr>
          <w:rFonts w:ascii="GillSans" w:hAnsi="GillSans"/>
          <w:sz w:val="22"/>
        </w:rPr>
        <w:t xml:space="preserve">Figure </w:t>
      </w:r>
      <w:bookmarkEnd w:id="13"/>
      <w:r w:rsidR="00F635BC">
        <w:rPr>
          <w:rFonts w:ascii="GillSans" w:hAnsi="GillSans"/>
          <w:sz w:val="22"/>
        </w:rPr>
        <w:t>2</w:t>
      </w:r>
      <w:r w:rsidR="00F635BC" w:rsidRPr="00905BB3">
        <w:rPr>
          <w:rFonts w:ascii="GillSans" w:hAnsi="GillSans"/>
          <w:sz w:val="22"/>
        </w:rPr>
        <w:t xml:space="preserve"> </w:t>
      </w:r>
      <w:r w:rsidRPr="00905BB3">
        <w:rPr>
          <w:rFonts w:ascii="GillSans" w:hAnsi="GillSans"/>
          <w:sz w:val="22"/>
        </w:rPr>
        <w:t xml:space="preserve">Community adaption planning </w:t>
      </w:r>
      <w:r w:rsidR="009B43A5">
        <w:rPr>
          <w:rFonts w:ascii="GillSans" w:hAnsi="GillSans"/>
          <w:sz w:val="22"/>
        </w:rPr>
        <w:t>process</w:t>
      </w:r>
    </w:p>
    <w:p w:rsidR="000E5005" w:rsidRPr="00CD034F" w:rsidRDefault="00F37C3D" w:rsidP="000E5005">
      <w:r>
        <w:t xml:space="preserve"> </w:t>
      </w:r>
    </w:p>
    <w:p w:rsidR="000E5005" w:rsidRDefault="000E5005">
      <w:pPr>
        <w:spacing w:before="0" w:after="0" w:line="240" w:lineRule="auto"/>
      </w:pPr>
      <w:r>
        <w:br w:type="page"/>
      </w:r>
    </w:p>
    <w:p w:rsidR="00343992" w:rsidRPr="00277E48" w:rsidRDefault="00C913CC" w:rsidP="005E4D84">
      <w:pPr>
        <w:pStyle w:val="Heading2"/>
      </w:pPr>
      <w:bookmarkStart w:id="14" w:name="_Toc387830397"/>
      <w:bookmarkStart w:id="15" w:name="_Toc387918620"/>
      <w:r>
        <w:lastRenderedPageBreak/>
        <w:t>About t</w:t>
      </w:r>
      <w:r w:rsidR="00343992" w:rsidRPr="00277E48">
        <w:t xml:space="preserve">his </w:t>
      </w:r>
      <w:r w:rsidR="00D93E6A">
        <w:t>C</w:t>
      </w:r>
      <w:r w:rsidR="00171320">
        <w:t>ommunications</w:t>
      </w:r>
      <w:r w:rsidR="00D93E6A">
        <w:t xml:space="preserve"> and E</w:t>
      </w:r>
      <w:r w:rsidR="00171320">
        <w:t>nga</w:t>
      </w:r>
      <w:r w:rsidR="002A1C8F">
        <w:t>g</w:t>
      </w:r>
      <w:r w:rsidR="00171320">
        <w:t xml:space="preserve">ement </w:t>
      </w:r>
      <w:r w:rsidR="002A1C8F">
        <w:t>Plan</w:t>
      </w:r>
      <w:bookmarkEnd w:id="14"/>
      <w:bookmarkEnd w:id="15"/>
      <w:r w:rsidR="00B92214">
        <w:t xml:space="preserve"> </w:t>
      </w:r>
    </w:p>
    <w:p w:rsidR="0028139A" w:rsidRDefault="0028139A" w:rsidP="009D2FFA">
      <w:pPr>
        <w:pStyle w:val="Heading1"/>
        <w:spacing w:line="280" w:lineRule="atLeast"/>
      </w:pPr>
      <w:bookmarkStart w:id="16" w:name="_Toc387830398"/>
      <w:bookmarkStart w:id="17" w:name="_Toc387918621"/>
    </w:p>
    <w:p w:rsidR="009D2FFA" w:rsidRDefault="009D2FFA" w:rsidP="009D2FFA">
      <w:pPr>
        <w:pStyle w:val="Heading1"/>
        <w:spacing w:line="280" w:lineRule="atLeast"/>
      </w:pPr>
      <w:r>
        <w:t>Communication</w:t>
      </w:r>
      <w:r w:rsidR="00171320">
        <w:t xml:space="preserve"> and engagement </w:t>
      </w:r>
      <w:r>
        <w:t xml:space="preserve">objectives </w:t>
      </w:r>
      <w:r w:rsidR="00997DE4">
        <w:t>and principles</w:t>
      </w:r>
      <w:bookmarkEnd w:id="16"/>
      <w:bookmarkEnd w:id="17"/>
      <w:r w:rsidR="00997DE4">
        <w:t xml:space="preserve"> </w:t>
      </w:r>
    </w:p>
    <w:p w:rsidR="00997DE4" w:rsidRPr="00997DE4" w:rsidRDefault="00C913CC" w:rsidP="005E4D84">
      <w:pPr>
        <w:pStyle w:val="Heading2"/>
      </w:pPr>
      <w:bookmarkStart w:id="18" w:name="_Toc387830399"/>
      <w:bookmarkStart w:id="19" w:name="_Toc387918622"/>
      <w:r>
        <w:t>O</w:t>
      </w:r>
      <w:r w:rsidR="00997DE4">
        <w:t>bjectives</w:t>
      </w:r>
      <w:bookmarkEnd w:id="18"/>
      <w:bookmarkEnd w:id="19"/>
      <w:r w:rsidR="00997DE4">
        <w:t xml:space="preserve"> </w:t>
      </w:r>
    </w:p>
    <w:p w:rsidR="00BB12EF" w:rsidRPr="00D42929" w:rsidRDefault="009D2FFA" w:rsidP="00D42929">
      <w:pPr>
        <w:spacing w:line="280" w:lineRule="atLeast"/>
        <w:rPr>
          <w:rFonts w:ascii="GillSans Light" w:hAnsi="GillSans Light"/>
        </w:rPr>
      </w:pPr>
      <w:r>
        <w:rPr>
          <w:rFonts w:ascii="GillSans Light" w:hAnsi="GillSans Light"/>
        </w:rPr>
        <w:t xml:space="preserve">The </w:t>
      </w:r>
      <w:r w:rsidRPr="005A4C8F">
        <w:rPr>
          <w:rFonts w:ascii="GillSans Light" w:hAnsi="GillSans Light"/>
        </w:rPr>
        <w:t xml:space="preserve">objectives of communication </w:t>
      </w:r>
      <w:r>
        <w:rPr>
          <w:rFonts w:ascii="GillSans Light" w:hAnsi="GillSans Light"/>
        </w:rPr>
        <w:t xml:space="preserve">for this project </w:t>
      </w:r>
      <w:r w:rsidRPr="005A4C8F">
        <w:rPr>
          <w:rFonts w:ascii="GillSans Light" w:hAnsi="GillSans Light"/>
        </w:rPr>
        <w:t>are as follows:</w:t>
      </w:r>
    </w:p>
    <w:p w:rsidR="009D2FFA" w:rsidRDefault="00C913CC" w:rsidP="00997DE4">
      <w:pPr>
        <w:pStyle w:val="Heading2"/>
      </w:pPr>
      <w:bookmarkStart w:id="20" w:name="_Toc387830400"/>
      <w:bookmarkStart w:id="21" w:name="_Toc387918623"/>
      <w:r>
        <w:t>P</w:t>
      </w:r>
      <w:r w:rsidR="009D2FFA" w:rsidRPr="00277E48">
        <w:t>rinciples</w:t>
      </w:r>
      <w:bookmarkEnd w:id="20"/>
      <w:bookmarkEnd w:id="21"/>
    </w:p>
    <w:p w:rsidR="009D2FFA" w:rsidRPr="00127756" w:rsidRDefault="009D2FFA" w:rsidP="00D42929">
      <w:pPr>
        <w:spacing w:line="280" w:lineRule="atLeast"/>
        <w:rPr>
          <w:rFonts w:ascii="GillSans Light" w:hAnsi="GillSans Light"/>
        </w:rPr>
      </w:pPr>
      <w:r>
        <w:rPr>
          <w:rFonts w:ascii="GillSans Light" w:hAnsi="GillSans Light"/>
        </w:rPr>
        <w:t>Th</w:t>
      </w:r>
      <w:r w:rsidR="00D42929">
        <w:rPr>
          <w:rFonts w:ascii="GillSans Light" w:hAnsi="GillSans Light"/>
        </w:rPr>
        <w:t xml:space="preserve">e principles of communications for this project are as follows: </w:t>
      </w:r>
    </w:p>
    <w:p w:rsidR="00343992" w:rsidRPr="0028139A" w:rsidRDefault="00997DE4" w:rsidP="0028139A">
      <w:pPr>
        <w:pStyle w:val="Heading1"/>
      </w:pPr>
      <w:bookmarkStart w:id="22" w:name="_Toc387830402"/>
      <w:bookmarkStart w:id="23" w:name="_Toc387918624"/>
      <w:bookmarkStart w:id="24" w:name="_GoBack"/>
      <w:r>
        <w:t>Roles and commitment</w:t>
      </w:r>
      <w:r w:rsidR="008F0686">
        <w:t xml:space="preserve"> of </w:t>
      </w:r>
      <w:bookmarkEnd w:id="22"/>
      <w:bookmarkEnd w:id="23"/>
      <w:r w:rsidR="00D42929">
        <w:t>COUNCIL</w:t>
      </w:r>
      <w:r w:rsidR="008F0686">
        <w:t xml:space="preserve"> </w:t>
      </w:r>
    </w:p>
    <w:bookmarkEnd w:id="24"/>
    <w:p w:rsidR="00343992" w:rsidRPr="005A4C8F" w:rsidRDefault="00D42929" w:rsidP="00D23039">
      <w:pPr>
        <w:spacing w:line="280" w:lineRule="atLeast"/>
        <w:rPr>
          <w:rFonts w:ascii="GillSans Light" w:hAnsi="GillSans Light"/>
        </w:rPr>
      </w:pPr>
      <w:r w:rsidRPr="00D42929">
        <w:rPr>
          <w:rFonts w:ascii="GillSans Light" w:hAnsi="GillSans Light"/>
          <w:highlight w:val="yellow"/>
        </w:rPr>
        <w:t>XXXX</w:t>
      </w:r>
      <w:r w:rsidR="00C20AB1" w:rsidRPr="005A4C8F">
        <w:rPr>
          <w:rFonts w:ascii="GillSans Light" w:hAnsi="GillSans Light"/>
        </w:rPr>
        <w:t xml:space="preserve"> </w:t>
      </w:r>
      <w:r w:rsidR="00343992" w:rsidRPr="005A4C8F">
        <w:rPr>
          <w:rFonts w:ascii="GillSans Light" w:hAnsi="GillSans Light"/>
        </w:rPr>
        <w:t xml:space="preserve">Council’s role and commitment </w:t>
      </w:r>
      <w:r w:rsidR="00C90512">
        <w:rPr>
          <w:rFonts w:ascii="GillSans Light" w:hAnsi="GillSans Light"/>
        </w:rPr>
        <w:t>in the project are to:</w:t>
      </w:r>
    </w:p>
    <w:p w:rsidR="00343992" w:rsidRPr="00127756" w:rsidRDefault="008F0686" w:rsidP="00D23039">
      <w:pPr>
        <w:numPr>
          <w:ilvl w:val="0"/>
          <w:numId w:val="6"/>
        </w:numPr>
        <w:spacing w:before="0" w:after="0" w:line="280" w:lineRule="atLeast"/>
        <w:ind w:left="714" w:hanging="357"/>
        <w:rPr>
          <w:rFonts w:ascii="GillSans Light" w:hAnsi="GillSans Light"/>
        </w:rPr>
      </w:pPr>
      <w:r>
        <w:rPr>
          <w:rFonts w:ascii="GillSans Light" w:hAnsi="GillSans Light"/>
        </w:rPr>
        <w:t>A</w:t>
      </w:r>
      <w:r w:rsidR="00343992" w:rsidRPr="00127756">
        <w:rPr>
          <w:rFonts w:ascii="GillSans Light" w:hAnsi="GillSans Light"/>
        </w:rPr>
        <w:t>ctively involve and consult with the community regarding the implications of climate change, including possible responses to risks identified</w:t>
      </w:r>
    </w:p>
    <w:p w:rsidR="00343992" w:rsidRPr="00127756" w:rsidRDefault="008F0686" w:rsidP="00D23039">
      <w:pPr>
        <w:numPr>
          <w:ilvl w:val="0"/>
          <w:numId w:val="6"/>
        </w:numPr>
        <w:spacing w:before="0" w:after="0" w:line="280" w:lineRule="atLeast"/>
        <w:ind w:left="714" w:hanging="357"/>
        <w:rPr>
          <w:rFonts w:ascii="GillSans Light" w:hAnsi="GillSans Light"/>
        </w:rPr>
      </w:pPr>
      <w:r>
        <w:rPr>
          <w:rFonts w:ascii="GillSans Light" w:hAnsi="GillSans Light"/>
        </w:rPr>
        <w:t>B</w:t>
      </w:r>
      <w:r w:rsidR="00343992" w:rsidRPr="00127756">
        <w:rPr>
          <w:rFonts w:ascii="GillSans Light" w:hAnsi="GillSans Light"/>
        </w:rPr>
        <w:t xml:space="preserve">e an advocate for the community and work with other levels of </w:t>
      </w:r>
      <w:r w:rsidR="00B92214">
        <w:rPr>
          <w:rFonts w:ascii="GillSans Light" w:hAnsi="GillSans Light"/>
        </w:rPr>
        <w:t>g</w:t>
      </w:r>
      <w:r w:rsidR="00343992" w:rsidRPr="00127756">
        <w:rPr>
          <w:rFonts w:ascii="GillSans Light" w:hAnsi="GillSans Light"/>
        </w:rPr>
        <w:t>overnment and relevant bodies to reach and implement identified options</w:t>
      </w:r>
    </w:p>
    <w:p w:rsidR="00343992" w:rsidRPr="00127756" w:rsidRDefault="008F0686" w:rsidP="00D23039">
      <w:pPr>
        <w:numPr>
          <w:ilvl w:val="0"/>
          <w:numId w:val="6"/>
        </w:numPr>
        <w:spacing w:before="0" w:after="0" w:line="280" w:lineRule="atLeast"/>
        <w:ind w:left="714" w:hanging="357"/>
        <w:rPr>
          <w:rFonts w:ascii="GillSans Light" w:hAnsi="GillSans Light"/>
        </w:rPr>
      </w:pPr>
      <w:r>
        <w:rPr>
          <w:rFonts w:ascii="GillSans Light" w:hAnsi="GillSans Light"/>
        </w:rPr>
        <w:t>K</w:t>
      </w:r>
      <w:r w:rsidR="00343992" w:rsidRPr="00127756">
        <w:rPr>
          <w:rFonts w:ascii="GillSans Light" w:hAnsi="GillSans Light"/>
        </w:rPr>
        <w:t>eep the community informed and be honest in its communications</w:t>
      </w:r>
    </w:p>
    <w:p w:rsidR="00343992" w:rsidRPr="00127756" w:rsidRDefault="008F0686" w:rsidP="00D23039">
      <w:pPr>
        <w:numPr>
          <w:ilvl w:val="0"/>
          <w:numId w:val="6"/>
        </w:numPr>
        <w:spacing w:before="0" w:after="0" w:line="280" w:lineRule="atLeast"/>
        <w:ind w:left="714" w:hanging="357"/>
        <w:rPr>
          <w:rFonts w:ascii="GillSans Light" w:hAnsi="GillSans Light"/>
        </w:rPr>
      </w:pPr>
      <w:r>
        <w:rPr>
          <w:rFonts w:ascii="GillSans Light" w:hAnsi="GillSans Light"/>
        </w:rPr>
        <w:t>L</w:t>
      </w:r>
      <w:r w:rsidR="00343992" w:rsidRPr="00127756">
        <w:rPr>
          <w:rFonts w:ascii="GillSans Light" w:hAnsi="GillSans Light"/>
        </w:rPr>
        <w:t xml:space="preserve">isten and respond to the community’s concerns. </w:t>
      </w:r>
    </w:p>
    <w:p w:rsidR="00343992" w:rsidRDefault="004A0666" w:rsidP="00D23039">
      <w:pPr>
        <w:spacing w:line="280" w:lineRule="atLeast"/>
        <w:rPr>
          <w:rFonts w:ascii="GillSans Light" w:hAnsi="GillSans Light"/>
        </w:rPr>
      </w:pPr>
      <w:r>
        <w:rPr>
          <w:rFonts w:ascii="GillSans Light" w:hAnsi="GillSans Light"/>
        </w:rPr>
        <w:t>Encouraging</w:t>
      </w:r>
      <w:r w:rsidRPr="005A3E91">
        <w:rPr>
          <w:rFonts w:ascii="GillSans Light" w:hAnsi="GillSans Light"/>
        </w:rPr>
        <w:t xml:space="preserve"> </w:t>
      </w:r>
      <w:r w:rsidR="00343992" w:rsidRPr="005A3E91">
        <w:rPr>
          <w:rFonts w:ascii="GillSans Light" w:hAnsi="GillSans Light"/>
        </w:rPr>
        <w:t>the community to participate in t</w:t>
      </w:r>
      <w:r w:rsidR="002526F9">
        <w:rPr>
          <w:rFonts w:ascii="GillSans Light" w:hAnsi="GillSans Light"/>
        </w:rPr>
        <w:t>he process of how to respond to</w:t>
      </w:r>
      <w:r w:rsidR="00B03208">
        <w:rPr>
          <w:rFonts w:ascii="GillSans Light" w:hAnsi="GillSans Light"/>
        </w:rPr>
        <w:t xml:space="preserve"> </w:t>
      </w:r>
      <w:r>
        <w:rPr>
          <w:rFonts w:ascii="GillSans Light" w:hAnsi="GillSans Light"/>
        </w:rPr>
        <w:t xml:space="preserve">future coastal hazards </w:t>
      </w:r>
      <w:r w:rsidR="00B03208">
        <w:rPr>
          <w:rFonts w:ascii="GillSans Light" w:hAnsi="GillSans Light"/>
        </w:rPr>
        <w:t xml:space="preserve">arising from climate change </w:t>
      </w:r>
      <w:r w:rsidR="00343992" w:rsidRPr="005A3E91">
        <w:rPr>
          <w:rFonts w:ascii="GillSans Light" w:hAnsi="GillSans Light"/>
        </w:rPr>
        <w:t xml:space="preserve">may </w:t>
      </w:r>
      <w:r w:rsidR="00CC312A">
        <w:rPr>
          <w:rFonts w:ascii="GillSans Light" w:hAnsi="GillSans Light"/>
        </w:rPr>
        <w:t xml:space="preserve">increase </w:t>
      </w:r>
      <w:r w:rsidR="00343992" w:rsidRPr="005A3E91">
        <w:rPr>
          <w:rFonts w:ascii="GillSans Light" w:hAnsi="GillSans Light"/>
        </w:rPr>
        <w:t xml:space="preserve">support for the </w:t>
      </w:r>
      <w:r w:rsidR="00B92214">
        <w:rPr>
          <w:rFonts w:ascii="GillSans Light" w:hAnsi="GillSans Light"/>
        </w:rPr>
        <w:t xml:space="preserve">preferred </w:t>
      </w:r>
      <w:r w:rsidR="00CC312A">
        <w:rPr>
          <w:rFonts w:ascii="GillSans Light" w:hAnsi="GillSans Light"/>
        </w:rPr>
        <w:t>approach</w:t>
      </w:r>
      <w:r w:rsidR="00343992" w:rsidRPr="005A3E91">
        <w:rPr>
          <w:rFonts w:ascii="GillSans Light" w:hAnsi="GillSans Light"/>
        </w:rPr>
        <w:t xml:space="preserve"> and the community’s ability to cope with the risks and </w:t>
      </w:r>
      <w:r w:rsidR="0084399B">
        <w:rPr>
          <w:rFonts w:ascii="GillSans Light" w:hAnsi="GillSans Light"/>
        </w:rPr>
        <w:t>their</w:t>
      </w:r>
      <w:r w:rsidR="0084399B" w:rsidRPr="005A3E91">
        <w:rPr>
          <w:rFonts w:ascii="GillSans Light" w:hAnsi="GillSans Light"/>
        </w:rPr>
        <w:t xml:space="preserve"> </w:t>
      </w:r>
      <w:r w:rsidR="00343992" w:rsidRPr="005A3E91">
        <w:rPr>
          <w:rFonts w:ascii="GillSans Light" w:hAnsi="GillSans Light"/>
        </w:rPr>
        <w:t>implications.</w:t>
      </w:r>
    </w:p>
    <w:p w:rsidR="00B452FD" w:rsidRDefault="00B452FD">
      <w:pPr>
        <w:spacing w:before="0" w:after="0" w:line="240" w:lineRule="auto"/>
        <w:rPr>
          <w:rFonts w:eastAsia="Times New Roman"/>
          <w:bCs/>
          <w:iCs/>
          <w:color w:val="94A545"/>
          <w:sz w:val="56"/>
          <w:szCs w:val="28"/>
        </w:rPr>
      </w:pPr>
    </w:p>
    <w:p w:rsidR="00343992" w:rsidRDefault="00343992" w:rsidP="00C913CC">
      <w:pPr>
        <w:pStyle w:val="Heading1"/>
        <w:spacing w:line="280" w:lineRule="atLeast"/>
      </w:pPr>
      <w:bookmarkStart w:id="25" w:name="_Toc387830405"/>
      <w:r>
        <w:br w:type="page"/>
      </w:r>
      <w:bookmarkStart w:id="26" w:name="_Toc387918627"/>
      <w:r w:rsidRPr="00277E48">
        <w:lastRenderedPageBreak/>
        <w:t xml:space="preserve">Target </w:t>
      </w:r>
      <w:r w:rsidR="00C90512">
        <w:t>a</w:t>
      </w:r>
      <w:r w:rsidRPr="00277E48">
        <w:t>udiences</w:t>
      </w:r>
      <w:bookmarkEnd w:id="25"/>
      <w:bookmarkEnd w:id="26"/>
    </w:p>
    <w:p w:rsidR="00C913CC" w:rsidRPr="00127756" w:rsidRDefault="00C913CC" w:rsidP="00C913CC">
      <w:pPr>
        <w:spacing w:before="0" w:after="0" w:line="280" w:lineRule="atLeast"/>
        <w:rPr>
          <w:rFonts w:ascii="GillSans Light" w:hAnsi="GillSans Light"/>
        </w:rPr>
      </w:pPr>
      <w:r w:rsidRPr="00127756">
        <w:rPr>
          <w:rFonts w:ascii="GillSans Light" w:hAnsi="GillSans Light"/>
        </w:rPr>
        <w:t>The target audiences for this communications</w:t>
      </w:r>
      <w:r w:rsidR="00171320">
        <w:rPr>
          <w:rFonts w:ascii="GillSans Light" w:hAnsi="GillSans Light"/>
        </w:rPr>
        <w:t xml:space="preserve"> and engagement </w:t>
      </w:r>
      <w:r w:rsidR="002A1C8F">
        <w:rPr>
          <w:rFonts w:ascii="GillSans Light" w:hAnsi="GillSans Light"/>
        </w:rPr>
        <w:t>plan</w:t>
      </w:r>
      <w:r w:rsidRPr="00127756">
        <w:rPr>
          <w:rFonts w:ascii="GillSans Light" w:hAnsi="GillSans Light"/>
        </w:rPr>
        <w:t xml:space="preserve"> are listed below, along with key issues</w:t>
      </w:r>
      <w:r>
        <w:rPr>
          <w:rFonts w:ascii="GillSans Light" w:hAnsi="GillSans Light"/>
        </w:rPr>
        <w:t>,</w:t>
      </w:r>
      <w:r w:rsidRPr="00127756">
        <w:rPr>
          <w:rFonts w:ascii="GillSans Light" w:hAnsi="GillSans Light"/>
        </w:rPr>
        <w:t xml:space="preserve"> considerations</w:t>
      </w:r>
      <w:r>
        <w:rPr>
          <w:rFonts w:ascii="GillSans Light" w:hAnsi="GillSans Light"/>
        </w:rPr>
        <w:t>, and aims for the two project stages</w:t>
      </w:r>
      <w:r w:rsidRPr="00127756">
        <w:rPr>
          <w:rFonts w:ascii="GillSans Light" w:hAnsi="GillSans Light"/>
        </w:rPr>
        <w:t xml:space="preserve"> for each. </w:t>
      </w:r>
    </w:p>
    <w:p w:rsidR="00BB3DBD" w:rsidRPr="00BB3DBD" w:rsidRDefault="00BB3DBD" w:rsidP="00AE0534">
      <w:pPr>
        <w:pStyle w:val="Heading2"/>
      </w:pPr>
      <w:bookmarkStart w:id="27" w:name="_Toc387830406"/>
      <w:bookmarkStart w:id="28" w:name="_Toc387918628"/>
      <w:r w:rsidRPr="00F75F26">
        <w:t>Primary target audiences</w:t>
      </w:r>
      <w:bookmarkEnd w:id="27"/>
      <w:bookmarkEnd w:id="28"/>
      <w:r>
        <w:t xml:space="preserve"> </w:t>
      </w:r>
    </w:p>
    <w:p w:rsidR="00B23554" w:rsidRDefault="00B23554" w:rsidP="00D42929">
      <w:pPr>
        <w:pStyle w:val="Heading2"/>
        <w:numPr>
          <w:ilvl w:val="1"/>
          <w:numId w:val="0"/>
        </w:numPr>
        <w:tabs>
          <w:tab w:val="num" w:pos="1077"/>
        </w:tabs>
        <w:spacing w:before="0" w:line="280" w:lineRule="atLeast"/>
      </w:pPr>
    </w:p>
    <w:p w:rsidR="00E22F5E" w:rsidRPr="00C913CC" w:rsidRDefault="00E22F5E" w:rsidP="00C913CC">
      <w:pPr>
        <w:pStyle w:val="Heading2"/>
        <w:numPr>
          <w:ilvl w:val="1"/>
          <w:numId w:val="0"/>
        </w:numPr>
        <w:tabs>
          <w:tab w:val="num" w:pos="1077"/>
        </w:tabs>
        <w:spacing w:before="0" w:line="280" w:lineRule="atLeast"/>
        <w:ind w:left="1077" w:hanging="1077"/>
      </w:pPr>
      <w:bookmarkStart w:id="29" w:name="_Toc387830407"/>
      <w:bookmarkStart w:id="30" w:name="_Toc387918629"/>
      <w:r>
        <w:t xml:space="preserve">Secondary </w:t>
      </w:r>
      <w:r w:rsidR="00C913CC">
        <w:t>t</w:t>
      </w:r>
      <w:r w:rsidRPr="0074698D">
        <w:t xml:space="preserve">arget </w:t>
      </w:r>
      <w:r w:rsidR="00C913CC">
        <w:t>a</w:t>
      </w:r>
      <w:r w:rsidRPr="0074698D">
        <w:t>udiences</w:t>
      </w:r>
      <w:bookmarkEnd w:id="29"/>
      <w:bookmarkEnd w:id="30"/>
    </w:p>
    <w:p w:rsidR="007F0240" w:rsidRDefault="007F0240" w:rsidP="00BF3365">
      <w:pPr>
        <w:spacing w:before="0" w:after="0" w:line="280" w:lineRule="atLeast"/>
        <w:rPr>
          <w:rFonts w:ascii="GillSans Light" w:hAnsi="GillSans Light"/>
        </w:rPr>
      </w:pPr>
    </w:p>
    <w:p w:rsidR="00661DCA" w:rsidRPr="001E4CA5" w:rsidRDefault="007F0240" w:rsidP="001E4CA5">
      <w:pPr>
        <w:pStyle w:val="Heading2"/>
        <w:numPr>
          <w:ilvl w:val="1"/>
          <w:numId w:val="0"/>
        </w:numPr>
        <w:tabs>
          <w:tab w:val="num" w:pos="1077"/>
        </w:tabs>
        <w:spacing w:before="0" w:line="280" w:lineRule="atLeast"/>
        <w:ind w:left="1077" w:hanging="1077"/>
      </w:pPr>
      <w:bookmarkStart w:id="31" w:name="_Toc387830408"/>
      <w:bookmarkStart w:id="32" w:name="_Toc387918630"/>
      <w:r w:rsidRPr="001E4CA5">
        <w:t>T</w:t>
      </w:r>
      <w:r w:rsidR="00400FB5" w:rsidRPr="00BC3520">
        <w:t xml:space="preserve">ertiary </w:t>
      </w:r>
      <w:r w:rsidR="00D93E6A">
        <w:t>t</w:t>
      </w:r>
      <w:r w:rsidR="00BC3520">
        <w:t xml:space="preserve">arget </w:t>
      </w:r>
      <w:r w:rsidR="00D93E6A">
        <w:t>a</w:t>
      </w:r>
      <w:r w:rsidR="00BC3520">
        <w:t>udience</w:t>
      </w:r>
      <w:bookmarkEnd w:id="31"/>
      <w:bookmarkEnd w:id="32"/>
    </w:p>
    <w:p w:rsidR="00661DCA" w:rsidRDefault="00661DCA" w:rsidP="00661DCA">
      <w:pPr>
        <w:spacing w:after="0" w:line="280" w:lineRule="atLeast"/>
        <w:rPr>
          <w:rFonts w:ascii="GillSans Light" w:hAnsi="GillSans Light"/>
          <w:szCs w:val="24"/>
        </w:rPr>
      </w:pPr>
    </w:p>
    <w:p w:rsidR="00400FB5" w:rsidRDefault="00400FB5" w:rsidP="00651070">
      <w:pPr>
        <w:pStyle w:val="Heading1"/>
      </w:pPr>
      <w:bookmarkStart w:id="33" w:name="_Toc387830409"/>
      <w:bookmarkStart w:id="34" w:name="_Toc387918631"/>
      <w:r w:rsidRPr="00400FB5">
        <w:t>Key Messages, Engagement Activity and Timing</w:t>
      </w:r>
      <w:bookmarkEnd w:id="33"/>
      <w:bookmarkEnd w:id="34"/>
      <w:r w:rsidRPr="00400FB5" w:rsidDel="00400FB5">
        <w:t xml:space="preserve"> </w:t>
      </w:r>
    </w:p>
    <w:p w:rsidR="00B452FD" w:rsidRPr="00277E48" w:rsidRDefault="003143F9" w:rsidP="001E4CA5">
      <w:pPr>
        <w:pStyle w:val="Heading2"/>
        <w:numPr>
          <w:ilvl w:val="1"/>
          <w:numId w:val="0"/>
        </w:numPr>
        <w:tabs>
          <w:tab w:val="num" w:pos="1077"/>
        </w:tabs>
        <w:spacing w:before="0" w:line="280" w:lineRule="atLeast"/>
        <w:ind w:left="1077" w:hanging="1077"/>
      </w:pPr>
      <w:bookmarkStart w:id="35" w:name="_Toc387830410"/>
      <w:bookmarkStart w:id="36" w:name="_Toc387918632"/>
      <w:r>
        <w:t>General key messages</w:t>
      </w:r>
      <w:bookmarkEnd w:id="35"/>
      <w:bookmarkEnd w:id="36"/>
      <w:r>
        <w:t xml:space="preserve"> </w:t>
      </w:r>
    </w:p>
    <w:p w:rsidR="00326362" w:rsidRDefault="00326362" w:rsidP="00D23039">
      <w:pPr>
        <w:spacing w:line="280" w:lineRule="atLeast"/>
        <w:rPr>
          <w:rFonts w:ascii="GillSans Light" w:hAnsi="GillSans Light"/>
        </w:rPr>
        <w:sectPr w:rsidR="00326362" w:rsidSect="00D8351A">
          <w:headerReference w:type="default" r:id="rId17"/>
          <w:footerReference w:type="default" r:id="rId18"/>
          <w:pgSz w:w="11900" w:h="16840"/>
          <w:pgMar w:top="1818" w:right="1410" w:bottom="284" w:left="1418" w:header="709" w:footer="522" w:gutter="0"/>
          <w:cols w:space="708"/>
        </w:sectPr>
      </w:pPr>
    </w:p>
    <w:p w:rsidR="009A3DB0" w:rsidRDefault="009A3DB0" w:rsidP="0028139A">
      <w:pPr>
        <w:ind w:right="1130"/>
      </w:pPr>
    </w:p>
    <w:tbl>
      <w:tblPr>
        <w:tblStyle w:val="TableGrid"/>
        <w:tblW w:w="15450" w:type="dxa"/>
        <w:tblInd w:w="534" w:type="dxa"/>
        <w:tblLook w:val="04A0" w:firstRow="1" w:lastRow="0" w:firstColumn="1" w:lastColumn="0" w:noHBand="0" w:noVBand="1"/>
      </w:tblPr>
      <w:tblGrid>
        <w:gridCol w:w="2693"/>
        <w:gridCol w:w="5953"/>
        <w:gridCol w:w="4536"/>
        <w:gridCol w:w="2268"/>
      </w:tblGrid>
      <w:tr w:rsidR="00904A84" w:rsidRPr="0074181D" w:rsidTr="001E4CA5">
        <w:trPr>
          <w:tblHeader/>
        </w:trPr>
        <w:tc>
          <w:tcPr>
            <w:tcW w:w="2693" w:type="dxa"/>
            <w:shd w:val="clear" w:color="auto" w:fill="9BBB59" w:themeFill="accent3"/>
          </w:tcPr>
          <w:p w:rsidR="00904A84" w:rsidRPr="001E4CA5" w:rsidRDefault="00904A84" w:rsidP="00D23039">
            <w:pPr>
              <w:spacing w:line="280" w:lineRule="atLeast"/>
              <w:rPr>
                <w:rFonts w:ascii="GillSans Light" w:hAnsi="GillSans Light"/>
                <w:b/>
                <w:color w:val="FFFFFF" w:themeColor="background1"/>
              </w:rPr>
            </w:pPr>
            <w:r w:rsidRPr="001E4CA5">
              <w:rPr>
                <w:rFonts w:ascii="GillSans Light" w:hAnsi="GillSans Light"/>
                <w:b/>
                <w:color w:val="FFFFFF" w:themeColor="background1"/>
              </w:rPr>
              <w:t xml:space="preserve">Target audience </w:t>
            </w:r>
          </w:p>
        </w:tc>
        <w:tc>
          <w:tcPr>
            <w:tcW w:w="5953" w:type="dxa"/>
            <w:shd w:val="clear" w:color="auto" w:fill="9BBB59" w:themeFill="accent3"/>
          </w:tcPr>
          <w:p w:rsidR="00904A84" w:rsidRPr="001E4CA5" w:rsidRDefault="00904A84" w:rsidP="00D23039">
            <w:pPr>
              <w:spacing w:line="280" w:lineRule="atLeast"/>
              <w:rPr>
                <w:rFonts w:ascii="GillSans Light" w:hAnsi="GillSans Light"/>
                <w:b/>
                <w:color w:val="FFFFFF" w:themeColor="background1"/>
              </w:rPr>
            </w:pPr>
            <w:r w:rsidRPr="001E4CA5">
              <w:rPr>
                <w:rFonts w:ascii="GillSans Light" w:hAnsi="GillSans Light"/>
                <w:b/>
                <w:color w:val="FFFFFF" w:themeColor="background1"/>
              </w:rPr>
              <w:t>Key Messages</w:t>
            </w:r>
          </w:p>
        </w:tc>
        <w:tc>
          <w:tcPr>
            <w:tcW w:w="4536" w:type="dxa"/>
            <w:shd w:val="clear" w:color="auto" w:fill="9BBB59" w:themeFill="accent3"/>
          </w:tcPr>
          <w:p w:rsidR="00C17F95" w:rsidRDefault="00904A84" w:rsidP="00B92A28">
            <w:pPr>
              <w:spacing w:after="0" w:line="280" w:lineRule="atLeast"/>
              <w:rPr>
                <w:rFonts w:ascii="GillSans Light" w:hAnsi="GillSans Light"/>
                <w:b/>
                <w:color w:val="FFFFFF" w:themeColor="background1"/>
              </w:rPr>
            </w:pPr>
            <w:r w:rsidRPr="001E4CA5">
              <w:rPr>
                <w:rFonts w:ascii="GillSans Light" w:hAnsi="GillSans Light"/>
                <w:b/>
                <w:color w:val="FFFFFF" w:themeColor="background1"/>
              </w:rPr>
              <w:t>Communication and Marketing Activity</w:t>
            </w:r>
            <w:r w:rsidR="00400FB5" w:rsidRPr="001E4CA5">
              <w:rPr>
                <w:rFonts w:ascii="GillSans Light" w:hAnsi="GillSans Light"/>
                <w:b/>
                <w:color w:val="FFFFFF" w:themeColor="background1"/>
              </w:rPr>
              <w:t xml:space="preserve"> </w:t>
            </w:r>
          </w:p>
          <w:p w:rsidR="00904A84" w:rsidRPr="001E4CA5" w:rsidRDefault="00904A84" w:rsidP="00B92A28">
            <w:pPr>
              <w:spacing w:before="0" w:line="280" w:lineRule="atLeast"/>
              <w:rPr>
                <w:rFonts w:ascii="GillSans Light" w:hAnsi="GillSans Light"/>
                <w:b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9BBB59" w:themeFill="accent3"/>
          </w:tcPr>
          <w:p w:rsidR="00904A84" w:rsidRPr="001E4CA5" w:rsidRDefault="00904A84" w:rsidP="00D23039">
            <w:pPr>
              <w:spacing w:line="280" w:lineRule="atLeast"/>
              <w:rPr>
                <w:rFonts w:ascii="GillSans Light" w:hAnsi="GillSans Light"/>
                <w:b/>
                <w:color w:val="FFFFFF" w:themeColor="background1"/>
              </w:rPr>
            </w:pPr>
            <w:r w:rsidRPr="001E4CA5">
              <w:rPr>
                <w:rFonts w:ascii="GillSans Light" w:hAnsi="GillSans Light"/>
                <w:b/>
                <w:color w:val="FFFFFF" w:themeColor="background1"/>
              </w:rPr>
              <w:t>Timing</w:t>
            </w:r>
          </w:p>
        </w:tc>
      </w:tr>
      <w:tr w:rsidR="00904A84" w:rsidRPr="009A3DB0" w:rsidTr="001E4CA5">
        <w:tc>
          <w:tcPr>
            <w:tcW w:w="2693" w:type="dxa"/>
          </w:tcPr>
          <w:p w:rsidR="00904A84" w:rsidRPr="00C17F95" w:rsidRDefault="00904A84" w:rsidP="00B92A28">
            <w:pPr>
              <w:spacing w:before="0"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5953" w:type="dxa"/>
          </w:tcPr>
          <w:p w:rsidR="00C73622" w:rsidRPr="00C17F95" w:rsidRDefault="00C73622" w:rsidP="0028139A">
            <w:pPr>
              <w:spacing w:before="0"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4536" w:type="dxa"/>
          </w:tcPr>
          <w:p w:rsidR="00904A84" w:rsidRPr="00C17F95" w:rsidRDefault="00904A84" w:rsidP="0028139A">
            <w:pPr>
              <w:spacing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2268" w:type="dxa"/>
          </w:tcPr>
          <w:p w:rsidR="0074181D" w:rsidRPr="00F9421C" w:rsidRDefault="0074181D" w:rsidP="00B92A28">
            <w:pPr>
              <w:spacing w:before="0" w:after="120" w:line="280" w:lineRule="atLeast"/>
              <w:rPr>
                <w:rFonts w:ascii="GillSans Light" w:hAnsi="GillSans Light"/>
                <w:szCs w:val="24"/>
              </w:rPr>
            </w:pPr>
          </w:p>
        </w:tc>
      </w:tr>
      <w:tr w:rsidR="00904A84" w:rsidRPr="00D46565" w:rsidTr="001E4CA5">
        <w:tc>
          <w:tcPr>
            <w:tcW w:w="2693" w:type="dxa"/>
          </w:tcPr>
          <w:p w:rsidR="00904A84" w:rsidRPr="00C17F95" w:rsidRDefault="00904A84" w:rsidP="00B92A28">
            <w:pPr>
              <w:spacing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5953" w:type="dxa"/>
          </w:tcPr>
          <w:p w:rsidR="00904A84" w:rsidRPr="00C17F95" w:rsidRDefault="0074181D" w:rsidP="0028139A">
            <w:pPr>
              <w:spacing w:before="0" w:after="120" w:line="280" w:lineRule="atLeast"/>
              <w:ind w:left="720"/>
              <w:rPr>
                <w:rFonts w:ascii="GillSans Light" w:hAnsi="GillSans Light"/>
                <w:szCs w:val="24"/>
              </w:rPr>
            </w:pPr>
            <w:r w:rsidRPr="00C17F95">
              <w:rPr>
                <w:rFonts w:ascii="GillSans Light" w:hAnsi="GillSans Light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04A84" w:rsidRPr="00C17F95" w:rsidRDefault="00904A84" w:rsidP="00B92A28">
            <w:pPr>
              <w:spacing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2268" w:type="dxa"/>
          </w:tcPr>
          <w:p w:rsidR="0074181D" w:rsidRPr="00D24634" w:rsidRDefault="0074181D" w:rsidP="00B92A28">
            <w:pPr>
              <w:spacing w:after="120" w:line="280" w:lineRule="atLeast"/>
              <w:rPr>
                <w:rFonts w:ascii="GillSans Light" w:hAnsi="GillSans Light"/>
                <w:szCs w:val="24"/>
              </w:rPr>
            </w:pPr>
          </w:p>
        </w:tc>
      </w:tr>
      <w:tr w:rsidR="00C17F95" w:rsidRPr="009A3DB0" w:rsidTr="00D24634">
        <w:tc>
          <w:tcPr>
            <w:tcW w:w="2693" w:type="dxa"/>
          </w:tcPr>
          <w:p w:rsidR="00C17F95" w:rsidRPr="00B92A28" w:rsidRDefault="00C17F95" w:rsidP="00D24634">
            <w:pPr>
              <w:spacing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5953" w:type="dxa"/>
          </w:tcPr>
          <w:p w:rsidR="00C17F95" w:rsidRPr="00B92A28" w:rsidRDefault="00C17F95" w:rsidP="0028139A">
            <w:pPr>
              <w:spacing w:before="0"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4536" w:type="dxa"/>
          </w:tcPr>
          <w:p w:rsidR="00C17F95" w:rsidRPr="00B92A28" w:rsidRDefault="00C17F95" w:rsidP="00D24634">
            <w:pPr>
              <w:spacing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2268" w:type="dxa"/>
          </w:tcPr>
          <w:p w:rsidR="00C17F95" w:rsidRPr="00B92A28" w:rsidRDefault="00C17F95" w:rsidP="00D24634">
            <w:pPr>
              <w:spacing w:after="120" w:line="280" w:lineRule="atLeast"/>
              <w:rPr>
                <w:rFonts w:ascii="GillSans Light" w:hAnsi="GillSans Light"/>
                <w:szCs w:val="24"/>
              </w:rPr>
            </w:pPr>
          </w:p>
        </w:tc>
      </w:tr>
      <w:tr w:rsidR="00C17F95" w:rsidRPr="009A3DB0" w:rsidTr="00D24634">
        <w:tc>
          <w:tcPr>
            <w:tcW w:w="2693" w:type="dxa"/>
          </w:tcPr>
          <w:p w:rsidR="00C17F95" w:rsidRPr="009A7730" w:rsidRDefault="00C17F95" w:rsidP="00D24634">
            <w:pPr>
              <w:spacing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5953" w:type="dxa"/>
          </w:tcPr>
          <w:p w:rsidR="00C17F95" w:rsidRPr="009A7730" w:rsidRDefault="00C17F95" w:rsidP="0028139A">
            <w:pPr>
              <w:spacing w:before="0"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4536" w:type="dxa"/>
          </w:tcPr>
          <w:p w:rsidR="00C17F95" w:rsidRPr="009A7730" w:rsidRDefault="00C17F95" w:rsidP="00D24634">
            <w:pPr>
              <w:spacing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2268" w:type="dxa"/>
          </w:tcPr>
          <w:p w:rsidR="00C17F95" w:rsidRPr="009A7730" w:rsidRDefault="00C17F95" w:rsidP="00D24634">
            <w:pPr>
              <w:spacing w:after="120" w:line="280" w:lineRule="atLeast"/>
              <w:rPr>
                <w:rFonts w:ascii="GillSans Light" w:hAnsi="GillSans Light"/>
                <w:szCs w:val="24"/>
              </w:rPr>
            </w:pPr>
          </w:p>
        </w:tc>
      </w:tr>
      <w:tr w:rsidR="00C17F95" w:rsidRPr="009A3DB0" w:rsidTr="00D24634">
        <w:tc>
          <w:tcPr>
            <w:tcW w:w="2693" w:type="dxa"/>
          </w:tcPr>
          <w:p w:rsidR="00C17F95" w:rsidRPr="00B92A28" w:rsidRDefault="00C17F95" w:rsidP="00D24634">
            <w:pPr>
              <w:spacing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5953" w:type="dxa"/>
          </w:tcPr>
          <w:p w:rsidR="00C17F95" w:rsidRPr="00B92A28" w:rsidRDefault="00C17F95" w:rsidP="0028139A">
            <w:pPr>
              <w:spacing w:before="0"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4536" w:type="dxa"/>
          </w:tcPr>
          <w:p w:rsidR="00C17F95" w:rsidRPr="00B92A28" w:rsidRDefault="00C17F95" w:rsidP="00D24634">
            <w:pPr>
              <w:spacing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2268" w:type="dxa"/>
          </w:tcPr>
          <w:p w:rsidR="00C17F95" w:rsidRPr="00B92A28" w:rsidRDefault="00C17F95" w:rsidP="00D24634">
            <w:pPr>
              <w:spacing w:before="0" w:after="120" w:line="280" w:lineRule="atLeast"/>
              <w:rPr>
                <w:rFonts w:ascii="GillSans Light" w:hAnsi="GillSans Light"/>
                <w:szCs w:val="24"/>
              </w:rPr>
            </w:pPr>
          </w:p>
        </w:tc>
      </w:tr>
      <w:tr w:rsidR="00C17F95" w:rsidRPr="009A3DB0" w:rsidTr="00D24634">
        <w:tc>
          <w:tcPr>
            <w:tcW w:w="2693" w:type="dxa"/>
          </w:tcPr>
          <w:p w:rsidR="00C17F95" w:rsidRPr="00B92A28" w:rsidRDefault="00C17F95" w:rsidP="00D24634">
            <w:pPr>
              <w:spacing w:before="0"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5953" w:type="dxa"/>
          </w:tcPr>
          <w:p w:rsidR="00C17F95" w:rsidRPr="00B92A28" w:rsidRDefault="00C17F95" w:rsidP="00D24634">
            <w:pPr>
              <w:spacing w:before="0"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4536" w:type="dxa"/>
          </w:tcPr>
          <w:p w:rsidR="00C17F95" w:rsidRPr="00B92A28" w:rsidRDefault="00C17F95" w:rsidP="00D24634">
            <w:pPr>
              <w:spacing w:before="0" w:after="120" w:line="280" w:lineRule="atLeast"/>
              <w:rPr>
                <w:rFonts w:ascii="GillSans Light" w:hAnsi="GillSans Light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7F95" w:rsidRPr="00B92A28" w:rsidRDefault="00C17F95" w:rsidP="00D24634">
            <w:pPr>
              <w:spacing w:before="0" w:after="120" w:line="280" w:lineRule="atLeast"/>
              <w:rPr>
                <w:rFonts w:ascii="GillSans Light" w:hAnsi="GillSans Light"/>
                <w:szCs w:val="24"/>
              </w:rPr>
            </w:pPr>
          </w:p>
        </w:tc>
      </w:tr>
    </w:tbl>
    <w:p w:rsidR="00326362" w:rsidRPr="00B92A28" w:rsidRDefault="00326362" w:rsidP="00B92A28">
      <w:pPr>
        <w:spacing w:after="120" w:line="280" w:lineRule="atLeast"/>
        <w:rPr>
          <w:rFonts w:ascii="GillSans Light" w:hAnsi="GillSans Light"/>
          <w:sz w:val="20"/>
        </w:rPr>
      </w:pPr>
    </w:p>
    <w:p w:rsidR="006959C7" w:rsidRDefault="0028139A" w:rsidP="0028139A">
      <w:pPr>
        <w:pStyle w:val="Heading2"/>
        <w:rPr>
          <w:rFonts w:ascii="GillSans Light" w:hAnsi="GillSans Light"/>
        </w:rPr>
        <w:sectPr w:rsidR="006959C7" w:rsidSect="001E4CA5">
          <w:pgSz w:w="16840" w:h="11900" w:orient="landscape"/>
          <w:pgMar w:top="1418" w:right="1818" w:bottom="1410" w:left="284" w:header="709" w:footer="522" w:gutter="0"/>
          <w:cols w:space="708"/>
          <w:docGrid w:linePitch="326"/>
        </w:sectPr>
      </w:pPr>
      <w:r>
        <w:rPr>
          <w:rFonts w:ascii="GillSans Light" w:hAnsi="GillSans Light"/>
        </w:rPr>
        <w:t xml:space="preserve"> </w:t>
      </w:r>
    </w:p>
    <w:p w:rsidR="00343992" w:rsidRPr="005B2FCA" w:rsidRDefault="00400FB5" w:rsidP="00D23039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GillSans Light" w:hAnsi="GillSans Light"/>
        </w:rPr>
      </w:pPr>
      <w:bookmarkStart w:id="37" w:name="_Toc387830413"/>
      <w:bookmarkStart w:id="38" w:name="_Toc387918635"/>
      <w:r>
        <w:rPr>
          <w:rStyle w:val="Heading1Char"/>
          <w:rFonts w:eastAsia="Calibri"/>
        </w:rPr>
        <w:lastRenderedPageBreak/>
        <w:t>Details of c</w:t>
      </w:r>
      <w:r w:rsidR="00BD3370">
        <w:rPr>
          <w:rStyle w:val="Heading1Char"/>
          <w:rFonts w:eastAsia="Calibri"/>
        </w:rPr>
        <w:t>ommunication and engagement activities</w:t>
      </w:r>
      <w:bookmarkEnd w:id="37"/>
      <w:bookmarkEnd w:id="38"/>
      <w:r w:rsidR="00BD3370">
        <w:rPr>
          <w:rStyle w:val="Heading1Char"/>
          <w:rFonts w:eastAsia="Calibri"/>
        </w:rPr>
        <w:t xml:space="preserve"> </w:t>
      </w:r>
    </w:p>
    <w:p w:rsidR="000438B5" w:rsidRDefault="000438B5">
      <w:pPr>
        <w:spacing w:before="0" w:after="0" w:line="240" w:lineRule="auto"/>
        <w:rPr>
          <w:rFonts w:ascii="Gill Sans" w:eastAsia="Times New Roman" w:hAnsi="Gill Sans"/>
          <w:b/>
          <w:bCs/>
          <w:iCs/>
          <w:caps/>
          <w:color w:val="5C7F92"/>
          <w:szCs w:val="28"/>
        </w:rPr>
      </w:pPr>
    </w:p>
    <w:p w:rsidR="00F76200" w:rsidRDefault="00F76200" w:rsidP="00F76200">
      <w:pPr>
        <w:pStyle w:val="Heading1"/>
      </w:pPr>
      <w:bookmarkStart w:id="39" w:name="_Toc387830416"/>
      <w:bookmarkStart w:id="40" w:name="_Toc387918637"/>
      <w:r>
        <w:t>Risk Management</w:t>
      </w:r>
      <w:bookmarkEnd w:id="39"/>
      <w:bookmarkEnd w:id="40"/>
    </w:p>
    <w:p w:rsidR="00BB29ED" w:rsidRDefault="00BB29ED">
      <w:pPr>
        <w:spacing w:before="0" w:after="0" w:line="240" w:lineRule="auto"/>
        <w:rPr>
          <w:rFonts w:ascii="GillSans Light" w:hAnsi="GillSans Light"/>
        </w:rPr>
      </w:pPr>
    </w:p>
    <w:p w:rsidR="00BB29ED" w:rsidRDefault="00BB29ED">
      <w:pPr>
        <w:spacing w:before="0" w:after="0" w:line="240" w:lineRule="auto"/>
        <w:rPr>
          <w:rFonts w:ascii="GillSans Light" w:hAnsi="GillSans Light"/>
        </w:rPr>
      </w:pPr>
      <w:r>
        <w:rPr>
          <w:rFonts w:ascii="GillSans Light" w:hAnsi="GillSans Light"/>
        </w:rPr>
        <w:t xml:space="preserve">This plan aims to communicate effectively and </w:t>
      </w:r>
      <w:r w:rsidR="004871F1">
        <w:rPr>
          <w:rFonts w:ascii="GillSans Light" w:hAnsi="GillSans Light"/>
        </w:rPr>
        <w:t xml:space="preserve">in a </w:t>
      </w:r>
      <w:r>
        <w:rPr>
          <w:rFonts w:ascii="GillSans Light" w:hAnsi="GillSans Light"/>
        </w:rPr>
        <w:t xml:space="preserve">timely and a consistent manner with all stakeholder groups. As part of the communication it is also important to be prepared and to respond effectively to </w:t>
      </w:r>
      <w:r w:rsidR="004871F1">
        <w:rPr>
          <w:rFonts w:ascii="GillSans Light" w:hAnsi="GillSans Light"/>
        </w:rPr>
        <w:t xml:space="preserve">unexpected </w:t>
      </w:r>
      <w:r>
        <w:rPr>
          <w:rFonts w:ascii="GillSans Light" w:hAnsi="GillSans Light"/>
        </w:rPr>
        <w:t>situations.</w:t>
      </w:r>
    </w:p>
    <w:p w:rsidR="00BB29ED" w:rsidRDefault="00BB29ED">
      <w:pPr>
        <w:spacing w:before="0" w:after="0" w:line="240" w:lineRule="auto"/>
        <w:rPr>
          <w:rFonts w:ascii="GillSans Light" w:hAnsi="GillSans Light"/>
        </w:rPr>
      </w:pPr>
    </w:p>
    <w:p w:rsidR="00BB29ED" w:rsidRDefault="00BB29ED">
      <w:pPr>
        <w:spacing w:before="0" w:after="0" w:line="240" w:lineRule="auto"/>
        <w:rPr>
          <w:rFonts w:ascii="GillSans Light" w:hAnsi="GillSans Light"/>
        </w:rPr>
      </w:pPr>
      <w:r>
        <w:rPr>
          <w:rFonts w:ascii="GillSans Light" w:hAnsi="GillSans Light"/>
        </w:rPr>
        <w:t>Below is a risk analysis of possible communication risks that may arise during the project, and proposed mitigating measures.</w:t>
      </w:r>
    </w:p>
    <w:p w:rsidR="00BB29ED" w:rsidRDefault="00BB29ED">
      <w:pPr>
        <w:spacing w:before="0" w:after="0" w:line="240" w:lineRule="auto"/>
        <w:rPr>
          <w:rFonts w:ascii="GillSans Light" w:hAnsi="GillSans Light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936"/>
        <w:gridCol w:w="1215"/>
        <w:gridCol w:w="1526"/>
        <w:gridCol w:w="1660"/>
        <w:gridCol w:w="1049"/>
        <w:gridCol w:w="1515"/>
      </w:tblGrid>
      <w:tr w:rsidR="00D66BCA" w:rsidRPr="00D66BCA" w:rsidTr="00D66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BB29ED" w:rsidRPr="00D66BCA" w:rsidRDefault="00BB29ED">
            <w:pPr>
              <w:spacing w:before="0" w:after="0" w:line="240" w:lineRule="auto"/>
              <w:rPr>
                <w:rFonts w:ascii="GillSans Light" w:hAnsi="GillSans Light"/>
                <w:sz w:val="20"/>
                <w:szCs w:val="20"/>
              </w:rPr>
            </w:pPr>
            <w:r w:rsidRPr="00D66BCA">
              <w:rPr>
                <w:rFonts w:ascii="GillSans Light" w:hAnsi="GillSans Light"/>
                <w:sz w:val="20"/>
                <w:szCs w:val="20"/>
              </w:rPr>
              <w:t>Risk</w:t>
            </w:r>
          </w:p>
        </w:tc>
        <w:tc>
          <w:tcPr>
            <w:tcW w:w="1215" w:type="dxa"/>
          </w:tcPr>
          <w:p w:rsidR="00BB29ED" w:rsidRPr="00D66BCA" w:rsidRDefault="00BB29ED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  <w:r w:rsidRPr="00D66BCA">
              <w:rPr>
                <w:rFonts w:ascii="GillSans Light" w:hAnsi="GillSans Light"/>
                <w:sz w:val="20"/>
                <w:szCs w:val="20"/>
              </w:rPr>
              <w:t>Likelihood</w:t>
            </w:r>
          </w:p>
        </w:tc>
        <w:tc>
          <w:tcPr>
            <w:tcW w:w="1526" w:type="dxa"/>
          </w:tcPr>
          <w:p w:rsidR="00BB29ED" w:rsidRPr="00D66BCA" w:rsidRDefault="00BB29ED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  <w:r w:rsidRPr="00D66BCA">
              <w:rPr>
                <w:rFonts w:ascii="GillSans Light" w:hAnsi="GillSans Light"/>
                <w:sz w:val="20"/>
                <w:szCs w:val="20"/>
              </w:rPr>
              <w:t>Consequence</w:t>
            </w:r>
          </w:p>
        </w:tc>
        <w:tc>
          <w:tcPr>
            <w:tcW w:w="1660" w:type="dxa"/>
          </w:tcPr>
          <w:p w:rsidR="00BB29ED" w:rsidRPr="00D66BCA" w:rsidRDefault="00BB29ED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  <w:r w:rsidRPr="00D66BCA">
              <w:rPr>
                <w:rFonts w:ascii="GillSans Light" w:hAnsi="GillSans Light"/>
                <w:sz w:val="20"/>
                <w:szCs w:val="20"/>
              </w:rPr>
              <w:t>Mitigating measures</w:t>
            </w:r>
          </w:p>
        </w:tc>
        <w:tc>
          <w:tcPr>
            <w:tcW w:w="1049" w:type="dxa"/>
          </w:tcPr>
          <w:p w:rsidR="00BB29ED" w:rsidRPr="00D66BCA" w:rsidRDefault="00BB29ED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  <w:r w:rsidRPr="00D66BCA">
              <w:rPr>
                <w:rFonts w:ascii="GillSans Light" w:hAnsi="GillSans Light"/>
                <w:sz w:val="20"/>
                <w:szCs w:val="20"/>
              </w:rPr>
              <w:t>Residual risk</w:t>
            </w:r>
          </w:p>
        </w:tc>
        <w:tc>
          <w:tcPr>
            <w:tcW w:w="1515" w:type="dxa"/>
          </w:tcPr>
          <w:p w:rsidR="00BB29ED" w:rsidRPr="00D66BCA" w:rsidRDefault="00BB29ED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  <w:r w:rsidRPr="00D66BCA">
              <w:rPr>
                <w:rFonts w:ascii="GillSans Light" w:hAnsi="GillSans Light"/>
                <w:sz w:val="20"/>
                <w:szCs w:val="20"/>
              </w:rPr>
              <w:t>Contingency measure</w:t>
            </w:r>
          </w:p>
        </w:tc>
      </w:tr>
      <w:tr w:rsidR="00D66BCA" w:rsidRPr="00D66BCA" w:rsidTr="00D6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BB29ED" w:rsidRPr="00D66BCA" w:rsidRDefault="00BB29ED" w:rsidP="009946DC">
            <w:pPr>
              <w:spacing w:before="0" w:after="0" w:line="240" w:lineRule="auto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215" w:type="dxa"/>
          </w:tcPr>
          <w:p w:rsidR="00BB29ED" w:rsidRPr="00D66BCA" w:rsidRDefault="00BB29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26" w:type="dxa"/>
          </w:tcPr>
          <w:p w:rsidR="00BB29ED" w:rsidRPr="00D66BCA" w:rsidRDefault="00BB29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660" w:type="dxa"/>
          </w:tcPr>
          <w:p w:rsidR="00BB29ED" w:rsidRPr="00D66BCA" w:rsidRDefault="00BB29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049" w:type="dxa"/>
          </w:tcPr>
          <w:p w:rsidR="00BB29ED" w:rsidRPr="00D66BCA" w:rsidRDefault="00BB29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15" w:type="dxa"/>
          </w:tcPr>
          <w:p w:rsidR="00BB29ED" w:rsidRPr="00D66BCA" w:rsidRDefault="00BB29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D66BCA" w:rsidRPr="00D66BCA" w:rsidTr="00D6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BB29ED" w:rsidRPr="00D66BCA" w:rsidRDefault="00BB29ED">
            <w:pPr>
              <w:spacing w:before="0" w:after="0" w:line="240" w:lineRule="auto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215" w:type="dxa"/>
          </w:tcPr>
          <w:p w:rsidR="00BB29ED" w:rsidRPr="00D66BCA" w:rsidRDefault="00BB29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26" w:type="dxa"/>
          </w:tcPr>
          <w:p w:rsidR="00BB29ED" w:rsidRPr="00D66BCA" w:rsidRDefault="00BB29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660" w:type="dxa"/>
          </w:tcPr>
          <w:p w:rsidR="00BB29ED" w:rsidRPr="00D66BCA" w:rsidRDefault="00BB29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049" w:type="dxa"/>
          </w:tcPr>
          <w:p w:rsidR="00BB29ED" w:rsidRPr="00D66BCA" w:rsidRDefault="00BB29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15" w:type="dxa"/>
          </w:tcPr>
          <w:p w:rsidR="00BB29ED" w:rsidRPr="00D66BCA" w:rsidRDefault="00BB29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D66BCA" w:rsidRPr="00D66BCA" w:rsidTr="00D6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BB29ED" w:rsidRPr="00D66BCA" w:rsidRDefault="00BB29ED">
            <w:pPr>
              <w:spacing w:before="0" w:after="0" w:line="240" w:lineRule="auto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215" w:type="dxa"/>
          </w:tcPr>
          <w:p w:rsidR="00BB29ED" w:rsidRPr="00D66BCA" w:rsidRDefault="00BB29ED" w:rsidP="0028139A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26" w:type="dxa"/>
          </w:tcPr>
          <w:p w:rsidR="00BB29ED" w:rsidRPr="00D66BCA" w:rsidRDefault="00BB29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660" w:type="dxa"/>
          </w:tcPr>
          <w:p w:rsidR="00BB29ED" w:rsidRPr="00D66BCA" w:rsidRDefault="00BB29ED" w:rsidP="00651070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049" w:type="dxa"/>
          </w:tcPr>
          <w:p w:rsidR="00BB29ED" w:rsidRPr="00D66BCA" w:rsidRDefault="00BB29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15" w:type="dxa"/>
          </w:tcPr>
          <w:p w:rsidR="00BB29ED" w:rsidRPr="00D66BCA" w:rsidRDefault="00BB29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D66BCA" w:rsidRPr="00D66BCA" w:rsidTr="00D6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BB29ED" w:rsidRPr="00D66BCA" w:rsidRDefault="00BB29ED">
            <w:pPr>
              <w:spacing w:before="0" w:after="0" w:line="240" w:lineRule="auto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215" w:type="dxa"/>
          </w:tcPr>
          <w:p w:rsidR="00BB29ED" w:rsidRPr="00D66BCA" w:rsidRDefault="00BB29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26" w:type="dxa"/>
          </w:tcPr>
          <w:p w:rsidR="00BB29ED" w:rsidRPr="00D66BCA" w:rsidRDefault="00BB29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660" w:type="dxa"/>
          </w:tcPr>
          <w:p w:rsidR="00BB29ED" w:rsidRPr="00D66BCA" w:rsidRDefault="00BB29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049" w:type="dxa"/>
          </w:tcPr>
          <w:p w:rsidR="00BB29ED" w:rsidRPr="00D66BCA" w:rsidRDefault="00BB29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15" w:type="dxa"/>
          </w:tcPr>
          <w:p w:rsidR="00BB29ED" w:rsidRPr="00D66BCA" w:rsidRDefault="00BB29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D66BCA" w:rsidRPr="00D66BCA" w:rsidTr="00D6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BB29ED" w:rsidRPr="00D66BCA" w:rsidRDefault="00BB29ED">
            <w:pPr>
              <w:spacing w:before="0" w:after="0" w:line="240" w:lineRule="auto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215" w:type="dxa"/>
          </w:tcPr>
          <w:p w:rsidR="00BB29ED" w:rsidRPr="00D66BCA" w:rsidRDefault="00BB29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26" w:type="dxa"/>
          </w:tcPr>
          <w:p w:rsidR="00BB29ED" w:rsidRPr="00D66BCA" w:rsidRDefault="00BB29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660" w:type="dxa"/>
          </w:tcPr>
          <w:p w:rsidR="00BB29ED" w:rsidRPr="00D66BCA" w:rsidRDefault="00BB29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049" w:type="dxa"/>
          </w:tcPr>
          <w:p w:rsidR="00BB29ED" w:rsidRPr="00D66BCA" w:rsidRDefault="00BB29ED" w:rsidP="0028139A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515" w:type="dxa"/>
          </w:tcPr>
          <w:p w:rsidR="00D66BCA" w:rsidRPr="00D66BCA" w:rsidRDefault="00D66BCA" w:rsidP="0028139A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 Light" w:hAnsi="GillSans Light"/>
                <w:sz w:val="20"/>
                <w:szCs w:val="20"/>
              </w:rPr>
            </w:pPr>
          </w:p>
        </w:tc>
      </w:tr>
    </w:tbl>
    <w:p w:rsidR="00F76200" w:rsidRDefault="00BB29ED">
      <w:pPr>
        <w:spacing w:before="0" w:after="0" w:line="240" w:lineRule="auto"/>
        <w:rPr>
          <w:rFonts w:ascii="GillSans Light" w:hAnsi="GillSans Light"/>
        </w:rPr>
      </w:pPr>
      <w:r>
        <w:rPr>
          <w:rFonts w:ascii="GillSans Light" w:hAnsi="GillSans Light"/>
        </w:rPr>
        <w:t xml:space="preserve"> </w:t>
      </w:r>
    </w:p>
    <w:p w:rsidR="00343992" w:rsidRPr="005A4C8F" w:rsidRDefault="00343992" w:rsidP="00D23039">
      <w:pPr>
        <w:spacing w:line="280" w:lineRule="atLeast"/>
        <w:rPr>
          <w:rFonts w:ascii="GillSans Light" w:hAnsi="GillSans Light"/>
        </w:rPr>
      </w:pPr>
    </w:p>
    <w:p w:rsidR="00997DE4" w:rsidRPr="0028139A" w:rsidRDefault="00343992" w:rsidP="00D23039">
      <w:pPr>
        <w:pStyle w:val="Heading1"/>
        <w:spacing w:line="280" w:lineRule="atLeast"/>
      </w:pPr>
      <w:bookmarkStart w:id="41" w:name="_Toc387830417"/>
      <w:bookmarkStart w:id="42" w:name="_Toc387918638"/>
      <w:r w:rsidRPr="00944E0B">
        <w:t>Evaluation</w:t>
      </w:r>
      <w:bookmarkEnd w:id="41"/>
      <w:bookmarkEnd w:id="42"/>
    </w:p>
    <w:sectPr w:rsidR="00997DE4" w:rsidRPr="0028139A" w:rsidSect="00D8351A">
      <w:pgSz w:w="11900" w:h="16840"/>
      <w:pgMar w:top="1818" w:right="1410" w:bottom="284" w:left="1418" w:header="709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29" w:rsidRDefault="00D42929" w:rsidP="00343992">
      <w:pPr>
        <w:spacing w:before="0" w:after="0" w:line="240" w:lineRule="auto"/>
      </w:pPr>
      <w:r>
        <w:separator/>
      </w:r>
    </w:p>
  </w:endnote>
  <w:endnote w:type="continuationSeparator" w:id="0">
    <w:p w:rsidR="00D42929" w:rsidRDefault="00D42929" w:rsidP="00343992">
      <w:pPr>
        <w:spacing w:before="0" w:after="0" w:line="240" w:lineRule="auto"/>
      </w:pPr>
      <w:r>
        <w:continuationSeparator/>
      </w:r>
    </w:p>
  </w:endnote>
  <w:endnote w:type="continuationNotice" w:id="1">
    <w:p w:rsidR="00D42929" w:rsidRDefault="00D4292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Sans Light"/>
    <w:charset w:val="00"/>
    <w:family w:val="auto"/>
    <w:pitch w:val="variable"/>
    <w:sig w:usb0="80000267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29" w:rsidRDefault="00D42929" w:rsidP="00E30855">
    <w:pPr>
      <w:pStyle w:val="Footer"/>
      <w:ind w:left="-567"/>
    </w:pPr>
  </w:p>
  <w:p w:rsidR="00D42929" w:rsidRDefault="00D42929" w:rsidP="00E30855">
    <w:pPr>
      <w:pStyle w:val="Footer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29" w:rsidRDefault="00D4292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CA1C24" wp14:editId="46A66A78">
              <wp:simplePos x="0" y="0"/>
              <wp:positionH relativeFrom="column">
                <wp:posOffset>-189865</wp:posOffset>
              </wp:positionH>
              <wp:positionV relativeFrom="paragraph">
                <wp:posOffset>-64770</wp:posOffset>
              </wp:positionV>
              <wp:extent cx="6071870" cy="268605"/>
              <wp:effectExtent l="0" t="0" r="508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1870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4.95pt;margin-top:-5.1pt;width:478.1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4F4BD1" wp14:editId="721C830A">
              <wp:simplePos x="0" y="0"/>
              <wp:positionH relativeFrom="column">
                <wp:posOffset>-99695</wp:posOffset>
              </wp:positionH>
              <wp:positionV relativeFrom="paragraph">
                <wp:posOffset>-17780</wp:posOffset>
              </wp:positionV>
              <wp:extent cx="4872990" cy="22796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299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929" w:rsidRPr="005369DF" w:rsidRDefault="00D42929" w:rsidP="00E30855">
                          <w:pPr>
                            <w:spacing w:before="0" w:after="0"/>
                            <w:rPr>
                              <w:rFonts w:ascii="Gill Sans MT" w:hAnsi="Gill Sans MT"/>
                              <w:color w:val="5C7F9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85pt;margin-top:-1.4pt;width:383.7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Il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AyjZRDHcFTAWRAs48X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" filled="f" stroked="f">
              <v:textbox inset="0,0,0,0">
                <w:txbxContent>
                  <w:p w:rsidR="00D42929" w:rsidRPr="005369DF" w:rsidRDefault="00D42929" w:rsidP="00E30855">
                    <w:pPr>
                      <w:spacing w:before="0" w:after="0"/>
                      <w:rPr>
                        <w:rFonts w:ascii="Gill Sans MT" w:hAnsi="Gill Sans MT"/>
                        <w:color w:val="5C7F92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DC090C" wp14:editId="7653F948">
              <wp:simplePos x="0" y="0"/>
              <wp:positionH relativeFrom="column">
                <wp:posOffset>5512435</wp:posOffset>
              </wp:positionH>
              <wp:positionV relativeFrom="paragraph">
                <wp:posOffset>-17780</wp:posOffset>
              </wp:positionV>
              <wp:extent cx="306070" cy="227965"/>
              <wp:effectExtent l="0" t="0" r="1778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929" w:rsidRPr="004D7955" w:rsidRDefault="00D42929" w:rsidP="00E30855">
                          <w:pPr>
                            <w:spacing w:before="0" w:after="0"/>
                            <w:jc w:val="right"/>
                            <w:rPr>
                              <w:rFonts w:ascii="Gill Sans MT" w:hAnsi="Gill Sans MT"/>
                              <w:color w:val="5C7F92"/>
                              <w:sz w:val="20"/>
                            </w:rPr>
                          </w:pPr>
                          <w:r w:rsidRPr="004D7955">
                            <w:rPr>
                              <w:rStyle w:val="PageNumber"/>
                              <w:rFonts w:ascii="Gill Sans MT" w:hAnsi="Gill Sans MT"/>
                              <w:color w:val="5C7F92"/>
                              <w:sz w:val="20"/>
                            </w:rPr>
                            <w:fldChar w:fldCharType="begin"/>
                          </w:r>
                          <w:r w:rsidRPr="004D7955">
                            <w:rPr>
                              <w:rStyle w:val="PageNumber"/>
                              <w:rFonts w:ascii="Gill Sans MT" w:hAnsi="Gill Sans MT"/>
                              <w:color w:val="5C7F92"/>
                              <w:sz w:val="20"/>
                            </w:rPr>
                            <w:instrText xml:space="preserve"> PAGE </w:instrText>
                          </w:r>
                          <w:r w:rsidRPr="004D7955">
                            <w:rPr>
                              <w:rStyle w:val="PageNumber"/>
                              <w:rFonts w:ascii="Gill Sans MT" w:hAnsi="Gill Sans MT"/>
                              <w:color w:val="5C7F92"/>
                              <w:sz w:val="20"/>
                            </w:rPr>
                            <w:fldChar w:fldCharType="separate"/>
                          </w:r>
                          <w:r w:rsidR="0028139A">
                            <w:rPr>
                              <w:rStyle w:val="PageNumber"/>
                              <w:rFonts w:ascii="Gill Sans MT" w:hAnsi="Gill Sans MT"/>
                              <w:noProof/>
                              <w:color w:val="5C7F92"/>
                              <w:sz w:val="20"/>
                            </w:rPr>
                            <w:t>2</w:t>
                          </w:r>
                          <w:r w:rsidRPr="004D7955">
                            <w:rPr>
                              <w:rStyle w:val="PageNumber"/>
                              <w:rFonts w:ascii="Gill Sans MT" w:hAnsi="Gill Sans MT"/>
                              <w:color w:val="5C7F9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34.05pt;margin-top:-1.4pt;width:24.1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ng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9de5M3hpICjIJjH0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" filled="f" stroked="f">
              <v:textbox inset="0,0,0,0">
                <w:txbxContent>
                  <w:p w:rsidR="00D42929" w:rsidRPr="004D7955" w:rsidRDefault="00D42929" w:rsidP="00E30855">
                    <w:pPr>
                      <w:spacing w:before="0" w:after="0"/>
                      <w:jc w:val="right"/>
                      <w:rPr>
                        <w:rFonts w:ascii="Gill Sans MT" w:hAnsi="Gill Sans MT"/>
                        <w:color w:val="5C7F92"/>
                        <w:sz w:val="20"/>
                      </w:rPr>
                    </w:pPr>
                    <w:r w:rsidRPr="004D7955">
                      <w:rPr>
                        <w:rStyle w:val="PageNumber"/>
                        <w:rFonts w:ascii="Gill Sans MT" w:hAnsi="Gill Sans MT"/>
                        <w:color w:val="5C7F92"/>
                        <w:sz w:val="20"/>
                      </w:rPr>
                      <w:fldChar w:fldCharType="begin"/>
                    </w:r>
                    <w:r w:rsidRPr="004D7955">
                      <w:rPr>
                        <w:rStyle w:val="PageNumber"/>
                        <w:rFonts w:ascii="Gill Sans MT" w:hAnsi="Gill Sans MT"/>
                        <w:color w:val="5C7F92"/>
                        <w:sz w:val="20"/>
                      </w:rPr>
                      <w:instrText xml:space="preserve"> PAGE </w:instrText>
                    </w:r>
                    <w:r w:rsidRPr="004D7955">
                      <w:rPr>
                        <w:rStyle w:val="PageNumber"/>
                        <w:rFonts w:ascii="Gill Sans MT" w:hAnsi="Gill Sans MT"/>
                        <w:color w:val="5C7F92"/>
                        <w:sz w:val="20"/>
                      </w:rPr>
                      <w:fldChar w:fldCharType="separate"/>
                    </w:r>
                    <w:r w:rsidR="0028139A">
                      <w:rPr>
                        <w:rStyle w:val="PageNumber"/>
                        <w:rFonts w:ascii="Gill Sans MT" w:hAnsi="Gill Sans MT"/>
                        <w:noProof/>
                        <w:color w:val="5C7F92"/>
                        <w:sz w:val="20"/>
                      </w:rPr>
                      <w:t>2</w:t>
                    </w:r>
                    <w:r w:rsidRPr="004D7955">
                      <w:rPr>
                        <w:rStyle w:val="PageNumber"/>
                        <w:rFonts w:ascii="Gill Sans MT" w:hAnsi="Gill Sans MT"/>
                        <w:color w:val="5C7F92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562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929" w:rsidRDefault="00D429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39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42929" w:rsidRPr="00260814" w:rsidRDefault="00D42929">
    <w:pPr>
      <w:pStyle w:val="Footer"/>
      <w:rPr>
        <w:b/>
        <w:color w:val="5C7F9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29" w:rsidRDefault="00D42929" w:rsidP="00343992">
      <w:pPr>
        <w:spacing w:before="0" w:after="0" w:line="240" w:lineRule="auto"/>
      </w:pPr>
      <w:r>
        <w:separator/>
      </w:r>
    </w:p>
  </w:footnote>
  <w:footnote w:type="continuationSeparator" w:id="0">
    <w:p w:rsidR="00D42929" w:rsidRDefault="00D42929" w:rsidP="00343992">
      <w:pPr>
        <w:spacing w:before="0" w:after="0" w:line="240" w:lineRule="auto"/>
      </w:pPr>
      <w:r>
        <w:continuationSeparator/>
      </w:r>
    </w:p>
  </w:footnote>
  <w:footnote w:type="continuationNotice" w:id="1">
    <w:p w:rsidR="00D42929" w:rsidRDefault="00D4292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29" w:rsidRPr="00701311" w:rsidRDefault="00D42929" w:rsidP="00133D10">
    <w:pPr>
      <w:pStyle w:val="Header"/>
      <w:tabs>
        <w:tab w:val="left" w:pos="1800"/>
      </w:tabs>
      <w:rPr>
        <w:caps w:val="0"/>
        <w:sz w:val="23"/>
        <w:szCs w:val="23"/>
      </w:rPr>
    </w:pPr>
    <w:r w:rsidRPr="00651070">
      <w:rPr>
        <w:caps w:val="0"/>
        <w:sz w:val="23"/>
        <w:szCs w:val="23"/>
      </w:rPr>
      <w:t xml:space="preserve">Hobart City Council’s </w:t>
    </w:r>
    <w:r>
      <w:rPr>
        <w:caps w:val="0"/>
        <w:sz w:val="23"/>
        <w:szCs w:val="23"/>
      </w:rPr>
      <w:t xml:space="preserve">Coastal Adaptation Pathways Project (Nutgrove and Long Beach Communiites) – Communications Strategy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29" w:rsidRPr="00745EF0" w:rsidRDefault="00D42929" w:rsidP="00B92A28">
    <w:pPr>
      <w:pStyle w:val="Header"/>
      <w:tabs>
        <w:tab w:val="left" w:pos="1800"/>
      </w:tabs>
      <w:ind w:left="426"/>
      <w:rPr>
        <w:caps w:val="0"/>
        <w:sz w:val="23"/>
        <w:szCs w:val="23"/>
      </w:rPr>
    </w:pPr>
    <w:r>
      <w:rPr>
        <w:caps w:val="0"/>
        <w:sz w:val="23"/>
        <w:szCs w:val="23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22E"/>
    <w:multiLevelType w:val="hybridMultilevel"/>
    <w:tmpl w:val="F3EC4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C2C20"/>
    <w:multiLevelType w:val="hybridMultilevel"/>
    <w:tmpl w:val="00CA9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5C0F"/>
    <w:multiLevelType w:val="hybridMultilevel"/>
    <w:tmpl w:val="F4644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E0C37"/>
    <w:multiLevelType w:val="hybridMultilevel"/>
    <w:tmpl w:val="A776F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406C2"/>
    <w:multiLevelType w:val="hybridMultilevel"/>
    <w:tmpl w:val="D084F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44B5E"/>
    <w:multiLevelType w:val="hybridMultilevel"/>
    <w:tmpl w:val="36943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55CF0"/>
    <w:multiLevelType w:val="hybridMultilevel"/>
    <w:tmpl w:val="801C2AD4"/>
    <w:lvl w:ilvl="0" w:tplc="3C6C4E40">
      <w:start w:val="19"/>
      <w:numFmt w:val="bullet"/>
      <w:lvlText w:val="-"/>
      <w:lvlJc w:val="left"/>
      <w:pPr>
        <w:ind w:left="720" w:hanging="360"/>
      </w:pPr>
      <w:rPr>
        <w:rFonts w:ascii="GillSans Light" w:eastAsia="Calibri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821E2"/>
    <w:multiLevelType w:val="hybridMultilevel"/>
    <w:tmpl w:val="170A592C"/>
    <w:lvl w:ilvl="0" w:tplc="0C09000F">
      <w:start w:val="1"/>
      <w:numFmt w:val="decimal"/>
      <w:lvlText w:val="%1."/>
      <w:lvlJc w:val="left"/>
      <w:pPr>
        <w:ind w:left="1288" w:hanging="360"/>
      </w:pPr>
    </w:lvl>
    <w:lvl w:ilvl="1" w:tplc="0C090019" w:tentative="1">
      <w:start w:val="1"/>
      <w:numFmt w:val="lowerLetter"/>
      <w:lvlText w:val="%2."/>
      <w:lvlJc w:val="left"/>
      <w:pPr>
        <w:ind w:left="2008" w:hanging="360"/>
      </w:pPr>
    </w:lvl>
    <w:lvl w:ilvl="2" w:tplc="0C09001B" w:tentative="1">
      <w:start w:val="1"/>
      <w:numFmt w:val="lowerRoman"/>
      <w:lvlText w:val="%3."/>
      <w:lvlJc w:val="right"/>
      <w:pPr>
        <w:ind w:left="2728" w:hanging="180"/>
      </w:pPr>
    </w:lvl>
    <w:lvl w:ilvl="3" w:tplc="0C09000F" w:tentative="1">
      <w:start w:val="1"/>
      <w:numFmt w:val="decimal"/>
      <w:lvlText w:val="%4."/>
      <w:lvlJc w:val="left"/>
      <w:pPr>
        <w:ind w:left="3448" w:hanging="360"/>
      </w:pPr>
    </w:lvl>
    <w:lvl w:ilvl="4" w:tplc="0C090019" w:tentative="1">
      <w:start w:val="1"/>
      <w:numFmt w:val="lowerLetter"/>
      <w:lvlText w:val="%5."/>
      <w:lvlJc w:val="left"/>
      <w:pPr>
        <w:ind w:left="4168" w:hanging="360"/>
      </w:pPr>
    </w:lvl>
    <w:lvl w:ilvl="5" w:tplc="0C09001B" w:tentative="1">
      <w:start w:val="1"/>
      <w:numFmt w:val="lowerRoman"/>
      <w:lvlText w:val="%6."/>
      <w:lvlJc w:val="right"/>
      <w:pPr>
        <w:ind w:left="4888" w:hanging="180"/>
      </w:pPr>
    </w:lvl>
    <w:lvl w:ilvl="6" w:tplc="0C09000F" w:tentative="1">
      <w:start w:val="1"/>
      <w:numFmt w:val="decimal"/>
      <w:lvlText w:val="%7."/>
      <w:lvlJc w:val="left"/>
      <w:pPr>
        <w:ind w:left="5608" w:hanging="360"/>
      </w:pPr>
    </w:lvl>
    <w:lvl w:ilvl="7" w:tplc="0C090019" w:tentative="1">
      <w:start w:val="1"/>
      <w:numFmt w:val="lowerLetter"/>
      <w:lvlText w:val="%8."/>
      <w:lvlJc w:val="left"/>
      <w:pPr>
        <w:ind w:left="6328" w:hanging="360"/>
      </w:pPr>
    </w:lvl>
    <w:lvl w:ilvl="8" w:tplc="0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424302E"/>
    <w:multiLevelType w:val="hybridMultilevel"/>
    <w:tmpl w:val="36D86486"/>
    <w:lvl w:ilvl="0" w:tplc="C82A6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A84D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474F1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38C8B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64641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A6BF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1D0E8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0414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39654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52E135F"/>
    <w:multiLevelType w:val="hybridMultilevel"/>
    <w:tmpl w:val="E28E25C4"/>
    <w:lvl w:ilvl="0" w:tplc="2B7C8CC2">
      <w:start w:val="1"/>
      <w:numFmt w:val="bullet"/>
      <w:pStyle w:val="Bullets"/>
      <w:lvlText w:val=""/>
      <w:lvlJc w:val="left"/>
      <w:pPr>
        <w:ind w:left="426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0">
    <w:nsid w:val="26C34B76"/>
    <w:multiLevelType w:val="hybridMultilevel"/>
    <w:tmpl w:val="79484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207EC"/>
    <w:multiLevelType w:val="hybridMultilevel"/>
    <w:tmpl w:val="0A56D434"/>
    <w:lvl w:ilvl="0" w:tplc="551EF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80E17"/>
    <w:multiLevelType w:val="hybridMultilevel"/>
    <w:tmpl w:val="59D6D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F2E75"/>
    <w:multiLevelType w:val="hybridMultilevel"/>
    <w:tmpl w:val="D76E4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0625B"/>
    <w:multiLevelType w:val="hybridMultilevel"/>
    <w:tmpl w:val="1E4E0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4618A"/>
    <w:multiLevelType w:val="hybridMultilevel"/>
    <w:tmpl w:val="4FDC1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36F41"/>
    <w:multiLevelType w:val="hybridMultilevel"/>
    <w:tmpl w:val="B6381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F313C"/>
    <w:multiLevelType w:val="hybridMultilevel"/>
    <w:tmpl w:val="F8E65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B2694"/>
    <w:multiLevelType w:val="hybridMultilevel"/>
    <w:tmpl w:val="D5E8BCCE"/>
    <w:lvl w:ilvl="0" w:tplc="FF644F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E2E68"/>
    <w:multiLevelType w:val="hybridMultilevel"/>
    <w:tmpl w:val="06C04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46207"/>
    <w:multiLevelType w:val="hybridMultilevel"/>
    <w:tmpl w:val="EFB6C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0656"/>
    <w:multiLevelType w:val="hybridMultilevel"/>
    <w:tmpl w:val="9D5671A0"/>
    <w:lvl w:ilvl="0" w:tplc="551EF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4107C"/>
    <w:multiLevelType w:val="hybridMultilevel"/>
    <w:tmpl w:val="200CEED4"/>
    <w:lvl w:ilvl="0" w:tplc="D1EC0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E5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94EF7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346BC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C24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B6FD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F64BB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3F2B0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E7AFD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4763575E"/>
    <w:multiLevelType w:val="hybridMultilevel"/>
    <w:tmpl w:val="0F48A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97459"/>
    <w:multiLevelType w:val="hybridMultilevel"/>
    <w:tmpl w:val="AFDAAF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07D23"/>
    <w:multiLevelType w:val="hybridMultilevel"/>
    <w:tmpl w:val="EBF6C83C"/>
    <w:lvl w:ilvl="0" w:tplc="34D2E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54E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56006DA">
      <w:start w:val="34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E3E73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5CE7D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9C0E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3C2FB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8B66C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2664C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517F4BA7"/>
    <w:multiLevelType w:val="hybridMultilevel"/>
    <w:tmpl w:val="11903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97B42"/>
    <w:multiLevelType w:val="hybridMultilevel"/>
    <w:tmpl w:val="AB50A892"/>
    <w:lvl w:ilvl="0" w:tplc="8E223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A0B8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A8CEB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3D842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1A601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3201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C46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07C0E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B8092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52B3682A"/>
    <w:multiLevelType w:val="hybridMultilevel"/>
    <w:tmpl w:val="B832F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80F3B"/>
    <w:multiLevelType w:val="hybridMultilevel"/>
    <w:tmpl w:val="1278D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706DE"/>
    <w:multiLevelType w:val="hybridMultilevel"/>
    <w:tmpl w:val="DCF2B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025F5"/>
    <w:multiLevelType w:val="hybridMultilevel"/>
    <w:tmpl w:val="FE887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04F6A"/>
    <w:multiLevelType w:val="hybridMultilevel"/>
    <w:tmpl w:val="596AA8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FB6001"/>
    <w:multiLevelType w:val="hybridMultilevel"/>
    <w:tmpl w:val="96A4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27B70"/>
    <w:multiLevelType w:val="hybridMultilevel"/>
    <w:tmpl w:val="9B047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B63A2"/>
    <w:multiLevelType w:val="hybridMultilevel"/>
    <w:tmpl w:val="14788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F3FE5"/>
    <w:multiLevelType w:val="hybridMultilevel"/>
    <w:tmpl w:val="0FD6C2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C10E3"/>
    <w:multiLevelType w:val="hybridMultilevel"/>
    <w:tmpl w:val="8AFEBAE6"/>
    <w:lvl w:ilvl="0" w:tplc="A724975E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8">
    <w:nsid w:val="7F4E2421"/>
    <w:multiLevelType w:val="hybridMultilevel"/>
    <w:tmpl w:val="5F628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0E3"/>
    <w:multiLevelType w:val="hybridMultilevel"/>
    <w:tmpl w:val="1E028A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32"/>
  </w:num>
  <w:num w:numId="4">
    <w:abstractNumId w:val="37"/>
    <w:lvlOverride w:ilvl="0">
      <w:startOverride w:val="1"/>
    </w:lvlOverride>
  </w:num>
  <w:num w:numId="5">
    <w:abstractNumId w:val="0"/>
  </w:num>
  <w:num w:numId="6">
    <w:abstractNumId w:val="30"/>
  </w:num>
  <w:num w:numId="7">
    <w:abstractNumId w:val="37"/>
  </w:num>
  <w:num w:numId="8">
    <w:abstractNumId w:val="7"/>
  </w:num>
  <w:num w:numId="9">
    <w:abstractNumId w:val="9"/>
  </w:num>
  <w:num w:numId="10">
    <w:abstractNumId w:val="20"/>
  </w:num>
  <w:num w:numId="11">
    <w:abstractNumId w:val="11"/>
  </w:num>
  <w:num w:numId="12">
    <w:abstractNumId w:val="29"/>
  </w:num>
  <w:num w:numId="13">
    <w:abstractNumId w:val="33"/>
  </w:num>
  <w:num w:numId="14">
    <w:abstractNumId w:val="21"/>
  </w:num>
  <w:num w:numId="15">
    <w:abstractNumId w:val="12"/>
  </w:num>
  <w:num w:numId="16">
    <w:abstractNumId w:val="27"/>
  </w:num>
  <w:num w:numId="17">
    <w:abstractNumId w:val="8"/>
  </w:num>
  <w:num w:numId="18">
    <w:abstractNumId w:val="25"/>
  </w:num>
  <w:num w:numId="19">
    <w:abstractNumId w:val="22"/>
  </w:num>
  <w:num w:numId="20">
    <w:abstractNumId w:val="14"/>
  </w:num>
  <w:num w:numId="21">
    <w:abstractNumId w:val="24"/>
  </w:num>
  <w:num w:numId="22">
    <w:abstractNumId w:val="36"/>
  </w:num>
  <w:num w:numId="23">
    <w:abstractNumId w:val="13"/>
  </w:num>
  <w:num w:numId="24">
    <w:abstractNumId w:val="10"/>
  </w:num>
  <w:num w:numId="25">
    <w:abstractNumId w:val="5"/>
  </w:num>
  <w:num w:numId="26">
    <w:abstractNumId w:val="35"/>
  </w:num>
  <w:num w:numId="27">
    <w:abstractNumId w:val="2"/>
  </w:num>
  <w:num w:numId="28">
    <w:abstractNumId w:val="39"/>
  </w:num>
  <w:num w:numId="29">
    <w:abstractNumId w:val="34"/>
  </w:num>
  <w:num w:numId="30">
    <w:abstractNumId w:val="16"/>
  </w:num>
  <w:num w:numId="31">
    <w:abstractNumId w:val="31"/>
  </w:num>
  <w:num w:numId="32">
    <w:abstractNumId w:val="1"/>
  </w:num>
  <w:num w:numId="33">
    <w:abstractNumId w:val="38"/>
  </w:num>
  <w:num w:numId="34">
    <w:abstractNumId w:val="17"/>
  </w:num>
  <w:num w:numId="35">
    <w:abstractNumId w:val="15"/>
  </w:num>
  <w:num w:numId="36">
    <w:abstractNumId w:val="28"/>
  </w:num>
  <w:num w:numId="37">
    <w:abstractNumId w:val="23"/>
  </w:num>
  <w:num w:numId="38">
    <w:abstractNumId w:val="26"/>
  </w:num>
  <w:num w:numId="39">
    <w:abstractNumId w:val="3"/>
  </w:num>
  <w:num w:numId="40">
    <w:abstractNumId w:val="4"/>
  </w:num>
  <w:num w:numId="41">
    <w:abstractNumId w:val="18"/>
  </w:num>
  <w:num w:numId="42">
    <w:abstractNumId w:val="1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92"/>
    <w:rsid w:val="00017D8D"/>
    <w:rsid w:val="00024994"/>
    <w:rsid w:val="00030001"/>
    <w:rsid w:val="000438B5"/>
    <w:rsid w:val="0006043D"/>
    <w:rsid w:val="00080890"/>
    <w:rsid w:val="000A0B34"/>
    <w:rsid w:val="000B2689"/>
    <w:rsid w:val="000B3E35"/>
    <w:rsid w:val="000D23FF"/>
    <w:rsid w:val="000D3130"/>
    <w:rsid w:val="000D4D12"/>
    <w:rsid w:val="000E18B9"/>
    <w:rsid w:val="000E5005"/>
    <w:rsid w:val="000F12D6"/>
    <w:rsid w:val="000F28E9"/>
    <w:rsid w:val="000F4197"/>
    <w:rsid w:val="00100643"/>
    <w:rsid w:val="0011061C"/>
    <w:rsid w:val="00122B36"/>
    <w:rsid w:val="001273A8"/>
    <w:rsid w:val="00127756"/>
    <w:rsid w:val="00127B62"/>
    <w:rsid w:val="00131AF4"/>
    <w:rsid w:val="00133D10"/>
    <w:rsid w:val="00137AD9"/>
    <w:rsid w:val="001456A6"/>
    <w:rsid w:val="00171320"/>
    <w:rsid w:val="00173087"/>
    <w:rsid w:val="00173DA3"/>
    <w:rsid w:val="00194A7D"/>
    <w:rsid w:val="001A4B8B"/>
    <w:rsid w:val="001B4677"/>
    <w:rsid w:val="001C2367"/>
    <w:rsid w:val="001C54C2"/>
    <w:rsid w:val="001E4CA5"/>
    <w:rsid w:val="001F0998"/>
    <w:rsid w:val="001F3A23"/>
    <w:rsid w:val="00200CE0"/>
    <w:rsid w:val="00207123"/>
    <w:rsid w:val="00215A8B"/>
    <w:rsid w:val="00215F57"/>
    <w:rsid w:val="00217B4E"/>
    <w:rsid w:val="00220C38"/>
    <w:rsid w:val="00232FE8"/>
    <w:rsid w:val="002526F9"/>
    <w:rsid w:val="00265833"/>
    <w:rsid w:val="00265916"/>
    <w:rsid w:val="00277E48"/>
    <w:rsid w:val="0028139A"/>
    <w:rsid w:val="00284E1A"/>
    <w:rsid w:val="00291791"/>
    <w:rsid w:val="002933E9"/>
    <w:rsid w:val="00297DC5"/>
    <w:rsid w:val="002A1C8F"/>
    <w:rsid w:val="002A3114"/>
    <w:rsid w:val="002A35B1"/>
    <w:rsid w:val="002C4512"/>
    <w:rsid w:val="002D1BAC"/>
    <w:rsid w:val="002D5120"/>
    <w:rsid w:val="002D724F"/>
    <w:rsid w:val="002F4A57"/>
    <w:rsid w:val="002F6079"/>
    <w:rsid w:val="0030054A"/>
    <w:rsid w:val="0031095C"/>
    <w:rsid w:val="00311C9B"/>
    <w:rsid w:val="003143F9"/>
    <w:rsid w:val="00314DD3"/>
    <w:rsid w:val="00326362"/>
    <w:rsid w:val="00343992"/>
    <w:rsid w:val="00347EC1"/>
    <w:rsid w:val="00361757"/>
    <w:rsid w:val="003836B3"/>
    <w:rsid w:val="0038743B"/>
    <w:rsid w:val="003917AF"/>
    <w:rsid w:val="00394A9C"/>
    <w:rsid w:val="00396FF2"/>
    <w:rsid w:val="003A6FF3"/>
    <w:rsid w:val="003B14AB"/>
    <w:rsid w:val="003B2DC1"/>
    <w:rsid w:val="003C6858"/>
    <w:rsid w:val="003C7534"/>
    <w:rsid w:val="003D3DB2"/>
    <w:rsid w:val="003E3D13"/>
    <w:rsid w:val="003E6BEC"/>
    <w:rsid w:val="003F0719"/>
    <w:rsid w:val="003F09A2"/>
    <w:rsid w:val="00400FB5"/>
    <w:rsid w:val="00414F8F"/>
    <w:rsid w:val="00421456"/>
    <w:rsid w:val="004516CB"/>
    <w:rsid w:val="00451AEC"/>
    <w:rsid w:val="00461B4C"/>
    <w:rsid w:val="00463795"/>
    <w:rsid w:val="00470BD5"/>
    <w:rsid w:val="00474F00"/>
    <w:rsid w:val="004871F1"/>
    <w:rsid w:val="004905B3"/>
    <w:rsid w:val="004940E1"/>
    <w:rsid w:val="004948D1"/>
    <w:rsid w:val="004A0179"/>
    <w:rsid w:val="004A0666"/>
    <w:rsid w:val="004A5D00"/>
    <w:rsid w:val="004B3A04"/>
    <w:rsid w:val="004F3727"/>
    <w:rsid w:val="004F3F49"/>
    <w:rsid w:val="0050330F"/>
    <w:rsid w:val="00504F15"/>
    <w:rsid w:val="00507069"/>
    <w:rsid w:val="00515CB5"/>
    <w:rsid w:val="005225BF"/>
    <w:rsid w:val="005477D6"/>
    <w:rsid w:val="00576968"/>
    <w:rsid w:val="00590539"/>
    <w:rsid w:val="0059520E"/>
    <w:rsid w:val="005952C6"/>
    <w:rsid w:val="005A2723"/>
    <w:rsid w:val="005B6448"/>
    <w:rsid w:val="005D6D6C"/>
    <w:rsid w:val="005E44CA"/>
    <w:rsid w:val="005E4D84"/>
    <w:rsid w:val="005F732D"/>
    <w:rsid w:val="0060508F"/>
    <w:rsid w:val="00616797"/>
    <w:rsid w:val="00623C26"/>
    <w:rsid w:val="00631CAD"/>
    <w:rsid w:val="006350F4"/>
    <w:rsid w:val="00640C0F"/>
    <w:rsid w:val="00650507"/>
    <w:rsid w:val="00651024"/>
    <w:rsid w:val="00651070"/>
    <w:rsid w:val="00661DCA"/>
    <w:rsid w:val="00661E29"/>
    <w:rsid w:val="006639DC"/>
    <w:rsid w:val="00675CF7"/>
    <w:rsid w:val="0067768D"/>
    <w:rsid w:val="006959C7"/>
    <w:rsid w:val="00696A06"/>
    <w:rsid w:val="006A6DFB"/>
    <w:rsid w:val="006B2597"/>
    <w:rsid w:val="006B4FB7"/>
    <w:rsid w:val="006C080F"/>
    <w:rsid w:val="006F1FC9"/>
    <w:rsid w:val="00701311"/>
    <w:rsid w:val="00711E76"/>
    <w:rsid w:val="0073184D"/>
    <w:rsid w:val="0074181D"/>
    <w:rsid w:val="00745EF0"/>
    <w:rsid w:val="0074698D"/>
    <w:rsid w:val="00752EDC"/>
    <w:rsid w:val="007562B9"/>
    <w:rsid w:val="007615E8"/>
    <w:rsid w:val="00770207"/>
    <w:rsid w:val="007744A4"/>
    <w:rsid w:val="00777BC1"/>
    <w:rsid w:val="00786165"/>
    <w:rsid w:val="007A1147"/>
    <w:rsid w:val="007C12E8"/>
    <w:rsid w:val="007C4D5F"/>
    <w:rsid w:val="007D169F"/>
    <w:rsid w:val="007E1FC1"/>
    <w:rsid w:val="007E3CD6"/>
    <w:rsid w:val="007F0240"/>
    <w:rsid w:val="00814F12"/>
    <w:rsid w:val="0081782B"/>
    <w:rsid w:val="00820E26"/>
    <w:rsid w:val="0082749F"/>
    <w:rsid w:val="00836A44"/>
    <w:rsid w:val="0084399B"/>
    <w:rsid w:val="00871C07"/>
    <w:rsid w:val="00883C4F"/>
    <w:rsid w:val="00887D43"/>
    <w:rsid w:val="0089509C"/>
    <w:rsid w:val="008958CC"/>
    <w:rsid w:val="008A15AA"/>
    <w:rsid w:val="008B05DC"/>
    <w:rsid w:val="008B1ED0"/>
    <w:rsid w:val="008C1592"/>
    <w:rsid w:val="008C69ED"/>
    <w:rsid w:val="008F0686"/>
    <w:rsid w:val="008F7821"/>
    <w:rsid w:val="00903AD9"/>
    <w:rsid w:val="00904A84"/>
    <w:rsid w:val="00906188"/>
    <w:rsid w:val="00914A83"/>
    <w:rsid w:val="0092635B"/>
    <w:rsid w:val="0092733E"/>
    <w:rsid w:val="0093443E"/>
    <w:rsid w:val="009360E4"/>
    <w:rsid w:val="00944E0B"/>
    <w:rsid w:val="0095471C"/>
    <w:rsid w:val="00961EF2"/>
    <w:rsid w:val="009946DC"/>
    <w:rsid w:val="00994831"/>
    <w:rsid w:val="00997DE4"/>
    <w:rsid w:val="009A3DB0"/>
    <w:rsid w:val="009A7730"/>
    <w:rsid w:val="009B43A5"/>
    <w:rsid w:val="009B6940"/>
    <w:rsid w:val="009B74E5"/>
    <w:rsid w:val="009C7FC4"/>
    <w:rsid w:val="009D2FFA"/>
    <w:rsid w:val="009F1983"/>
    <w:rsid w:val="009F6C53"/>
    <w:rsid w:val="00A04388"/>
    <w:rsid w:val="00A07969"/>
    <w:rsid w:val="00A126FD"/>
    <w:rsid w:val="00A15502"/>
    <w:rsid w:val="00A240A7"/>
    <w:rsid w:val="00A362A7"/>
    <w:rsid w:val="00A57C65"/>
    <w:rsid w:val="00A6438D"/>
    <w:rsid w:val="00A644D9"/>
    <w:rsid w:val="00A64BBD"/>
    <w:rsid w:val="00A64CEB"/>
    <w:rsid w:val="00AB1842"/>
    <w:rsid w:val="00AB1C64"/>
    <w:rsid w:val="00AC6C20"/>
    <w:rsid w:val="00AE0534"/>
    <w:rsid w:val="00AE7919"/>
    <w:rsid w:val="00B03208"/>
    <w:rsid w:val="00B03A9D"/>
    <w:rsid w:val="00B23554"/>
    <w:rsid w:val="00B264D5"/>
    <w:rsid w:val="00B452FD"/>
    <w:rsid w:val="00B820F4"/>
    <w:rsid w:val="00B92214"/>
    <w:rsid w:val="00B92A28"/>
    <w:rsid w:val="00B95CF4"/>
    <w:rsid w:val="00BB12EF"/>
    <w:rsid w:val="00BB29ED"/>
    <w:rsid w:val="00BB3DBD"/>
    <w:rsid w:val="00BC3520"/>
    <w:rsid w:val="00BD3370"/>
    <w:rsid w:val="00BF3365"/>
    <w:rsid w:val="00C045A9"/>
    <w:rsid w:val="00C1455E"/>
    <w:rsid w:val="00C17F95"/>
    <w:rsid w:val="00C20AB1"/>
    <w:rsid w:val="00C24787"/>
    <w:rsid w:val="00C349D9"/>
    <w:rsid w:val="00C46789"/>
    <w:rsid w:val="00C5010D"/>
    <w:rsid w:val="00C52F86"/>
    <w:rsid w:val="00C57FE3"/>
    <w:rsid w:val="00C709CF"/>
    <w:rsid w:val="00C73622"/>
    <w:rsid w:val="00C76EB8"/>
    <w:rsid w:val="00C806C4"/>
    <w:rsid w:val="00C90512"/>
    <w:rsid w:val="00C913CC"/>
    <w:rsid w:val="00C91E96"/>
    <w:rsid w:val="00CB569C"/>
    <w:rsid w:val="00CC2C4C"/>
    <w:rsid w:val="00CC312A"/>
    <w:rsid w:val="00CD034F"/>
    <w:rsid w:val="00CD65CA"/>
    <w:rsid w:val="00CE1BD3"/>
    <w:rsid w:val="00CE602B"/>
    <w:rsid w:val="00D23039"/>
    <w:rsid w:val="00D24634"/>
    <w:rsid w:val="00D26DF0"/>
    <w:rsid w:val="00D349A3"/>
    <w:rsid w:val="00D42929"/>
    <w:rsid w:val="00D433EA"/>
    <w:rsid w:val="00D45D74"/>
    <w:rsid w:val="00D46565"/>
    <w:rsid w:val="00D605EA"/>
    <w:rsid w:val="00D66BCA"/>
    <w:rsid w:val="00D700EE"/>
    <w:rsid w:val="00D8154C"/>
    <w:rsid w:val="00D8351A"/>
    <w:rsid w:val="00D9119F"/>
    <w:rsid w:val="00D9295D"/>
    <w:rsid w:val="00D93E6A"/>
    <w:rsid w:val="00D95FFC"/>
    <w:rsid w:val="00D9607F"/>
    <w:rsid w:val="00DA02AF"/>
    <w:rsid w:val="00DA2BBC"/>
    <w:rsid w:val="00DA46FC"/>
    <w:rsid w:val="00DA513F"/>
    <w:rsid w:val="00DB6B59"/>
    <w:rsid w:val="00DC3DB5"/>
    <w:rsid w:val="00DC6270"/>
    <w:rsid w:val="00DF2179"/>
    <w:rsid w:val="00DF7245"/>
    <w:rsid w:val="00E021FC"/>
    <w:rsid w:val="00E04EDF"/>
    <w:rsid w:val="00E14B80"/>
    <w:rsid w:val="00E22F5E"/>
    <w:rsid w:val="00E27D0E"/>
    <w:rsid w:val="00E30855"/>
    <w:rsid w:val="00E36B9A"/>
    <w:rsid w:val="00E6017B"/>
    <w:rsid w:val="00E70736"/>
    <w:rsid w:val="00E90389"/>
    <w:rsid w:val="00E94CFD"/>
    <w:rsid w:val="00EA5CE5"/>
    <w:rsid w:val="00EB6071"/>
    <w:rsid w:val="00EC3A5B"/>
    <w:rsid w:val="00EC4254"/>
    <w:rsid w:val="00EE0DC5"/>
    <w:rsid w:val="00EF3912"/>
    <w:rsid w:val="00EF6258"/>
    <w:rsid w:val="00F02524"/>
    <w:rsid w:val="00F02AB1"/>
    <w:rsid w:val="00F06C40"/>
    <w:rsid w:val="00F24CB5"/>
    <w:rsid w:val="00F370FB"/>
    <w:rsid w:val="00F37C3D"/>
    <w:rsid w:val="00F52359"/>
    <w:rsid w:val="00F53AC4"/>
    <w:rsid w:val="00F635BC"/>
    <w:rsid w:val="00F6607A"/>
    <w:rsid w:val="00F75F26"/>
    <w:rsid w:val="00F76200"/>
    <w:rsid w:val="00F76ED2"/>
    <w:rsid w:val="00F82660"/>
    <w:rsid w:val="00F828B2"/>
    <w:rsid w:val="00F85B8F"/>
    <w:rsid w:val="00F900F8"/>
    <w:rsid w:val="00F9421C"/>
    <w:rsid w:val="00F95170"/>
    <w:rsid w:val="00FC179E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92"/>
    <w:pPr>
      <w:spacing w:before="240" w:after="200" w:line="276" w:lineRule="auto"/>
    </w:pPr>
    <w:rPr>
      <w:rFonts w:ascii="Gill Sans Light" w:hAnsi="Gill Sans Light"/>
      <w:sz w:val="24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C3520"/>
    <w:pPr>
      <w:spacing w:before="0"/>
      <w:outlineLvl w:val="0"/>
    </w:pPr>
    <w:rPr>
      <w:rFonts w:ascii="Gill Sans Light" w:hAnsi="Gill Sans Light"/>
      <w:b w:val="0"/>
      <w:color w:val="94A545"/>
      <w:sz w:val="56"/>
    </w:rPr>
  </w:style>
  <w:style w:type="paragraph" w:styleId="Heading2">
    <w:name w:val="heading 2"/>
    <w:basedOn w:val="Normal"/>
    <w:next w:val="Normal"/>
    <w:link w:val="Heading2Char"/>
    <w:qFormat/>
    <w:rsid w:val="00BC3520"/>
    <w:pPr>
      <w:keepNext/>
      <w:spacing w:after="0"/>
      <w:outlineLvl w:val="1"/>
    </w:pPr>
    <w:rPr>
      <w:rFonts w:ascii="Gill Sans" w:eastAsia="Times New Roman" w:hAnsi="Gill Sans"/>
      <w:b/>
      <w:bCs/>
      <w:iCs/>
      <w:caps/>
      <w:color w:val="5C7F9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240"/>
    <w:pPr>
      <w:keepNext/>
      <w:keepLines/>
      <w:spacing w:before="200" w:after="0"/>
      <w:outlineLvl w:val="2"/>
    </w:pPr>
    <w:rPr>
      <w:rFonts w:ascii="GillSans Light" w:eastAsiaTheme="majorEastAsia" w:hAnsi="GillSans Light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3992"/>
    <w:pPr>
      <w:keepNext/>
      <w:spacing w:after="60"/>
      <w:outlineLvl w:val="3"/>
    </w:pPr>
    <w:rPr>
      <w:rFonts w:ascii="Gill Sans" w:eastAsia="Times New Roman" w:hAnsi="Gill Sans"/>
      <w:bCs/>
      <w:color w:val="94A54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3520"/>
    <w:rPr>
      <w:rFonts w:ascii="Gill Sans Light" w:eastAsia="Times New Roman" w:hAnsi="Gill Sans Light"/>
      <w:bCs/>
      <w:iCs/>
      <w:caps/>
      <w:color w:val="94A545"/>
      <w:sz w:val="56"/>
      <w:szCs w:val="28"/>
      <w:lang w:eastAsia="en-US"/>
    </w:rPr>
  </w:style>
  <w:style w:type="character" w:customStyle="1" w:styleId="Heading2Char">
    <w:name w:val="Heading 2 Char"/>
    <w:link w:val="Heading2"/>
    <w:rsid w:val="00BC3520"/>
    <w:rPr>
      <w:rFonts w:ascii="Gill Sans" w:eastAsia="Times New Roman" w:hAnsi="Gill Sans"/>
      <w:b/>
      <w:bCs/>
      <w:iCs/>
      <w:caps/>
      <w:color w:val="5C7F92"/>
      <w:sz w:val="24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343992"/>
    <w:rPr>
      <w:rFonts w:ascii="Gill Sans" w:eastAsia="Times New Roman" w:hAnsi="Gill Sans" w:cs="Times New Roman"/>
      <w:bCs/>
      <w:color w:val="94A545"/>
      <w:sz w:val="24"/>
      <w:szCs w:val="28"/>
    </w:rPr>
  </w:style>
  <w:style w:type="paragraph" w:customStyle="1" w:styleId="Bullets">
    <w:name w:val="Bullets"/>
    <w:basedOn w:val="Normal"/>
    <w:qFormat/>
    <w:rsid w:val="00343992"/>
    <w:pPr>
      <w:numPr>
        <w:numId w:val="2"/>
      </w:numPr>
      <w:spacing w:before="0" w:after="240" w:line="240" w:lineRule="auto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14A83"/>
    <w:pPr>
      <w:spacing w:after="120"/>
    </w:pPr>
    <w:rPr>
      <w:caps/>
    </w:rPr>
  </w:style>
  <w:style w:type="paragraph" w:styleId="Header">
    <w:name w:val="header"/>
    <w:basedOn w:val="Normal"/>
    <w:link w:val="HeaderChar"/>
    <w:unhideWhenUsed/>
    <w:rsid w:val="00343992"/>
    <w:pPr>
      <w:tabs>
        <w:tab w:val="center" w:pos="4320"/>
        <w:tab w:val="right" w:pos="8640"/>
      </w:tabs>
      <w:spacing w:after="0" w:line="240" w:lineRule="auto"/>
    </w:pPr>
    <w:rPr>
      <w:rFonts w:ascii="Gill Sans" w:hAnsi="Gill Sans"/>
      <w:caps/>
      <w:noProof/>
      <w:color w:val="94A545"/>
      <w:lang w:val="en-US"/>
    </w:rPr>
  </w:style>
  <w:style w:type="character" w:customStyle="1" w:styleId="HeaderChar">
    <w:name w:val="Header Char"/>
    <w:link w:val="Header"/>
    <w:rsid w:val="00343992"/>
    <w:rPr>
      <w:rFonts w:ascii="Gill Sans" w:eastAsia="Calibri" w:hAnsi="Gill Sans" w:cs="Times New Roman"/>
      <w:caps/>
      <w:noProof/>
      <w:color w:val="94A545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9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43992"/>
    <w:rPr>
      <w:rFonts w:ascii="Gill Sans Light" w:eastAsia="Calibri" w:hAnsi="Gill Sans Light" w:cs="Times New Roman"/>
      <w:sz w:val="24"/>
    </w:rPr>
  </w:style>
  <w:style w:type="character" w:styleId="PageNumber">
    <w:name w:val="page number"/>
    <w:basedOn w:val="DefaultParagraphFont"/>
    <w:unhideWhenUsed/>
    <w:rsid w:val="00343992"/>
  </w:style>
  <w:style w:type="paragraph" w:customStyle="1" w:styleId="Numberedlist">
    <w:name w:val="Numbered list"/>
    <w:qFormat/>
    <w:rsid w:val="00343992"/>
    <w:pPr>
      <w:numPr>
        <w:numId w:val="1"/>
      </w:numPr>
      <w:spacing w:after="60"/>
    </w:pPr>
    <w:rPr>
      <w:rFonts w:ascii="Gill Sans Light" w:hAnsi="Gill Sans Light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F0240"/>
    <w:pPr>
      <w:tabs>
        <w:tab w:val="right" w:leader="dot" w:pos="9072"/>
      </w:tabs>
      <w:spacing w:before="0" w:after="0"/>
      <w:ind w:left="240"/>
    </w:pPr>
  </w:style>
  <w:style w:type="character" w:styleId="Hyperlink">
    <w:name w:val="Hyperlink"/>
    <w:uiPriority w:val="99"/>
    <w:rsid w:val="00343992"/>
    <w:rPr>
      <w:color w:val="0000FF"/>
      <w:u w:val="single"/>
    </w:rPr>
  </w:style>
  <w:style w:type="paragraph" w:styleId="FootnoteText">
    <w:name w:val="footnote text"/>
    <w:basedOn w:val="Normal"/>
    <w:next w:val="Normal"/>
    <w:link w:val="FootnoteTextChar"/>
    <w:semiHidden/>
    <w:rsid w:val="00343992"/>
    <w:pPr>
      <w:spacing w:before="0" w:after="100" w:line="240" w:lineRule="auto"/>
      <w:ind w:left="567"/>
      <w:jc w:val="both"/>
    </w:pPr>
    <w:rPr>
      <w:rFonts w:ascii="Verdana" w:eastAsia="Times" w:hAnsi="Verdana"/>
      <w:color w:val="999999"/>
      <w:sz w:val="14"/>
      <w:szCs w:val="20"/>
    </w:rPr>
  </w:style>
  <w:style w:type="character" w:customStyle="1" w:styleId="FootnoteTextChar">
    <w:name w:val="Footnote Text Char"/>
    <w:link w:val="FootnoteText"/>
    <w:semiHidden/>
    <w:rsid w:val="00343992"/>
    <w:rPr>
      <w:rFonts w:ascii="Verdana" w:eastAsia="Times" w:hAnsi="Verdana" w:cs="Times New Roman"/>
      <w:color w:val="999999"/>
      <w:sz w:val="14"/>
      <w:szCs w:val="20"/>
    </w:rPr>
  </w:style>
  <w:style w:type="paragraph" w:customStyle="1" w:styleId="Tables-Content">
    <w:name w:val="Tables - Content"/>
    <w:basedOn w:val="Normal"/>
    <w:rsid w:val="00343992"/>
    <w:pPr>
      <w:spacing w:before="0" w:after="240" w:line="280" w:lineRule="atLeast"/>
      <w:jc w:val="both"/>
    </w:pPr>
    <w:rPr>
      <w:rFonts w:ascii="Verdana" w:eastAsia="Times" w:hAnsi="Verdana"/>
      <w:sz w:val="18"/>
      <w:szCs w:val="20"/>
    </w:rPr>
  </w:style>
  <w:style w:type="character" w:styleId="FootnoteReference">
    <w:name w:val="footnote reference"/>
    <w:semiHidden/>
    <w:rsid w:val="00343992"/>
    <w:rPr>
      <w:rFonts w:ascii="Verdana" w:hAnsi="Verdana"/>
      <w:sz w:val="18"/>
      <w:vertAlign w:val="superscript"/>
    </w:rPr>
  </w:style>
  <w:style w:type="character" w:styleId="CommentReference">
    <w:name w:val="annotation reference"/>
    <w:uiPriority w:val="99"/>
    <w:semiHidden/>
    <w:unhideWhenUsed/>
    <w:rsid w:val="00343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9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3992"/>
    <w:rPr>
      <w:rFonts w:ascii="Gill Sans Light" w:eastAsia="Calibri" w:hAnsi="Gill Sans Light" w:cs="Times New Roman"/>
      <w:sz w:val="20"/>
      <w:szCs w:val="20"/>
    </w:rPr>
  </w:style>
  <w:style w:type="table" w:styleId="TableGrid">
    <w:name w:val="Table Grid"/>
    <w:basedOn w:val="TableNormal"/>
    <w:uiPriority w:val="59"/>
    <w:rsid w:val="00944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9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399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6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0666"/>
    <w:rPr>
      <w:rFonts w:ascii="Gill Sans Light" w:eastAsia="Calibri" w:hAnsi="Gill Sans Light" w:cs="Times New Roman"/>
      <w:b/>
      <w:bCs/>
      <w:sz w:val="20"/>
      <w:szCs w:val="20"/>
      <w:lang w:eastAsia="en-US"/>
    </w:rPr>
  </w:style>
  <w:style w:type="paragraph" w:styleId="Caption">
    <w:name w:val="caption"/>
    <w:aliases w:val="Table heading"/>
    <w:basedOn w:val="Normal"/>
    <w:next w:val="Normal"/>
    <w:uiPriority w:val="35"/>
    <w:unhideWhenUsed/>
    <w:qFormat/>
    <w:rsid w:val="00944E0B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71C07"/>
    <w:pPr>
      <w:spacing w:before="0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0B268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en-AU"/>
    </w:rPr>
  </w:style>
  <w:style w:type="character" w:customStyle="1" w:styleId="ListParagraphChar">
    <w:name w:val="List Paragraph Char"/>
    <w:link w:val="ListParagraph"/>
    <w:uiPriority w:val="99"/>
    <w:locked/>
    <w:rsid w:val="000B2689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433EA"/>
    <w:rPr>
      <w:rFonts w:ascii="Gill Sans Light" w:hAnsi="Gill Sans Light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0DC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F0240"/>
    <w:rPr>
      <w:rFonts w:ascii="GillSans Light" w:eastAsiaTheme="majorEastAsia" w:hAnsi="GillSans Light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TableSource">
    <w:name w:val="Table Source"/>
    <w:basedOn w:val="Normal"/>
    <w:qFormat/>
    <w:rsid w:val="00A57C65"/>
    <w:pPr>
      <w:keepNext/>
      <w:keepLines/>
      <w:spacing w:before="0" w:after="0" w:line="240" w:lineRule="auto"/>
      <w:contextualSpacing/>
    </w:pPr>
    <w:rPr>
      <w:rFonts w:asciiTheme="minorHAnsi" w:eastAsiaTheme="minorEastAsia" w:hAnsiTheme="minorHAnsi" w:cstheme="minorBidi"/>
      <w:color w:val="A6A6A6" w:themeColor="background1" w:themeShade="A6"/>
      <w:kern w:val="2"/>
      <w:sz w:val="14"/>
      <w:szCs w:val="14"/>
      <w:lang w:val="en-GB" w:eastAsia="zh-CN"/>
    </w:rPr>
  </w:style>
  <w:style w:type="table" w:customStyle="1" w:styleId="SGStexttable">
    <w:name w:val="SGS text table"/>
    <w:basedOn w:val="TableNormal"/>
    <w:uiPriority w:val="99"/>
    <w:qFormat/>
    <w:rsid w:val="00A57C65"/>
    <w:rPr>
      <w:rFonts w:asciiTheme="minorHAnsi" w:eastAsiaTheme="minorEastAsia" w:hAnsiTheme="minorHAnsi" w:cstheme="minorBidi"/>
      <w:kern w:val="2"/>
      <w:sz w:val="16"/>
      <w:szCs w:val="21"/>
      <w:lang w:val="en-US" w:eastAsia="zh-CN"/>
    </w:rPr>
    <w:tblPr>
      <w:tblInd w:w="0" w:type="dxa"/>
      <w:tblBorders>
        <w:top w:val="single" w:sz="2" w:space="0" w:color="C0504D" w:themeColor="accent2"/>
        <w:left w:val="single" w:sz="2" w:space="0" w:color="C0504D" w:themeColor="accent2"/>
        <w:bottom w:val="single" w:sz="2" w:space="0" w:color="C0504D" w:themeColor="accent2"/>
        <w:right w:val="single" w:sz="2" w:space="0" w:color="C0504D" w:themeColor="accent2"/>
        <w:insideH w:val="single" w:sz="2" w:space="0" w:color="C0504D" w:themeColor="accent2"/>
        <w:insideV w:val="single" w:sz="2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inorHAnsi" w:hAnsiTheme="minorHAnsi"/>
        <w:b/>
        <w:sz w:val="16"/>
      </w:rPr>
    </w:tblStylePr>
  </w:style>
  <w:style w:type="table" w:styleId="LightList-Accent3">
    <w:name w:val="Light List Accent 3"/>
    <w:basedOn w:val="TableNormal"/>
    <w:uiPriority w:val="61"/>
    <w:rsid w:val="00194A7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194A7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nstructionText">
    <w:name w:val="Instruction Text"/>
    <w:qFormat/>
    <w:rsid w:val="00E04EDF"/>
    <w:rPr>
      <w:i/>
      <w:color w:val="0070C0"/>
    </w:rPr>
  </w:style>
  <w:style w:type="paragraph" w:customStyle="1" w:styleId="Normal10BoldCnt">
    <w:name w:val="Normal10BoldCnt"/>
    <w:basedOn w:val="Normal"/>
    <w:rsid w:val="00E04EDF"/>
    <w:pPr>
      <w:spacing w:before="1440" w:after="240" w:line="240" w:lineRule="auto"/>
      <w:jc w:val="center"/>
    </w:pPr>
    <w:rPr>
      <w:rFonts w:ascii="Arial" w:eastAsia="Times New Roman" w:hAnsi="Arial" w:cs="Arial"/>
      <w:i/>
      <w:iCs/>
      <w:sz w:val="20"/>
      <w:lang w:eastAsia="en-AU"/>
    </w:rPr>
  </w:style>
  <w:style w:type="paragraph" w:customStyle="1" w:styleId="DocumentVersionNo">
    <w:name w:val="Document Version No"/>
    <w:basedOn w:val="Normal"/>
    <w:rsid w:val="00E04EDF"/>
    <w:pPr>
      <w:keepLines/>
      <w:spacing w:before="180" w:after="240" w:line="240" w:lineRule="auto"/>
    </w:pPr>
    <w:rPr>
      <w:rFonts w:ascii="Arial" w:eastAsia="Times New Roman" w:hAnsi="Arial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184D"/>
    <w:pPr>
      <w:spacing w:before="0"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84D"/>
    <w:rPr>
      <w:rFonts w:eastAsiaTheme="minorHAns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92"/>
    <w:pPr>
      <w:spacing w:before="240" w:after="200" w:line="276" w:lineRule="auto"/>
    </w:pPr>
    <w:rPr>
      <w:rFonts w:ascii="Gill Sans Light" w:hAnsi="Gill Sans Light"/>
      <w:sz w:val="24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C3520"/>
    <w:pPr>
      <w:spacing w:before="0"/>
      <w:outlineLvl w:val="0"/>
    </w:pPr>
    <w:rPr>
      <w:rFonts w:ascii="Gill Sans Light" w:hAnsi="Gill Sans Light"/>
      <w:b w:val="0"/>
      <w:color w:val="94A545"/>
      <w:sz w:val="56"/>
    </w:rPr>
  </w:style>
  <w:style w:type="paragraph" w:styleId="Heading2">
    <w:name w:val="heading 2"/>
    <w:basedOn w:val="Normal"/>
    <w:next w:val="Normal"/>
    <w:link w:val="Heading2Char"/>
    <w:qFormat/>
    <w:rsid w:val="00BC3520"/>
    <w:pPr>
      <w:keepNext/>
      <w:spacing w:after="0"/>
      <w:outlineLvl w:val="1"/>
    </w:pPr>
    <w:rPr>
      <w:rFonts w:ascii="Gill Sans" w:eastAsia="Times New Roman" w:hAnsi="Gill Sans"/>
      <w:b/>
      <w:bCs/>
      <w:iCs/>
      <w:caps/>
      <w:color w:val="5C7F9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240"/>
    <w:pPr>
      <w:keepNext/>
      <w:keepLines/>
      <w:spacing w:before="200" w:after="0"/>
      <w:outlineLvl w:val="2"/>
    </w:pPr>
    <w:rPr>
      <w:rFonts w:ascii="GillSans Light" w:eastAsiaTheme="majorEastAsia" w:hAnsi="GillSans Light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3992"/>
    <w:pPr>
      <w:keepNext/>
      <w:spacing w:after="60"/>
      <w:outlineLvl w:val="3"/>
    </w:pPr>
    <w:rPr>
      <w:rFonts w:ascii="Gill Sans" w:eastAsia="Times New Roman" w:hAnsi="Gill Sans"/>
      <w:bCs/>
      <w:color w:val="94A54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3520"/>
    <w:rPr>
      <w:rFonts w:ascii="Gill Sans Light" w:eastAsia="Times New Roman" w:hAnsi="Gill Sans Light"/>
      <w:bCs/>
      <w:iCs/>
      <w:caps/>
      <w:color w:val="94A545"/>
      <w:sz w:val="56"/>
      <w:szCs w:val="28"/>
      <w:lang w:eastAsia="en-US"/>
    </w:rPr>
  </w:style>
  <w:style w:type="character" w:customStyle="1" w:styleId="Heading2Char">
    <w:name w:val="Heading 2 Char"/>
    <w:link w:val="Heading2"/>
    <w:rsid w:val="00BC3520"/>
    <w:rPr>
      <w:rFonts w:ascii="Gill Sans" w:eastAsia="Times New Roman" w:hAnsi="Gill Sans"/>
      <w:b/>
      <w:bCs/>
      <w:iCs/>
      <w:caps/>
      <w:color w:val="5C7F92"/>
      <w:sz w:val="24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343992"/>
    <w:rPr>
      <w:rFonts w:ascii="Gill Sans" w:eastAsia="Times New Roman" w:hAnsi="Gill Sans" w:cs="Times New Roman"/>
      <w:bCs/>
      <w:color w:val="94A545"/>
      <w:sz w:val="24"/>
      <w:szCs w:val="28"/>
    </w:rPr>
  </w:style>
  <w:style w:type="paragraph" w:customStyle="1" w:styleId="Bullets">
    <w:name w:val="Bullets"/>
    <w:basedOn w:val="Normal"/>
    <w:qFormat/>
    <w:rsid w:val="00343992"/>
    <w:pPr>
      <w:numPr>
        <w:numId w:val="2"/>
      </w:numPr>
      <w:spacing w:before="0" w:after="240" w:line="240" w:lineRule="auto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14A83"/>
    <w:pPr>
      <w:spacing w:after="120"/>
    </w:pPr>
    <w:rPr>
      <w:caps/>
    </w:rPr>
  </w:style>
  <w:style w:type="paragraph" w:styleId="Header">
    <w:name w:val="header"/>
    <w:basedOn w:val="Normal"/>
    <w:link w:val="HeaderChar"/>
    <w:unhideWhenUsed/>
    <w:rsid w:val="00343992"/>
    <w:pPr>
      <w:tabs>
        <w:tab w:val="center" w:pos="4320"/>
        <w:tab w:val="right" w:pos="8640"/>
      </w:tabs>
      <w:spacing w:after="0" w:line="240" w:lineRule="auto"/>
    </w:pPr>
    <w:rPr>
      <w:rFonts w:ascii="Gill Sans" w:hAnsi="Gill Sans"/>
      <w:caps/>
      <w:noProof/>
      <w:color w:val="94A545"/>
      <w:lang w:val="en-US"/>
    </w:rPr>
  </w:style>
  <w:style w:type="character" w:customStyle="1" w:styleId="HeaderChar">
    <w:name w:val="Header Char"/>
    <w:link w:val="Header"/>
    <w:rsid w:val="00343992"/>
    <w:rPr>
      <w:rFonts w:ascii="Gill Sans" w:eastAsia="Calibri" w:hAnsi="Gill Sans" w:cs="Times New Roman"/>
      <w:caps/>
      <w:noProof/>
      <w:color w:val="94A545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9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43992"/>
    <w:rPr>
      <w:rFonts w:ascii="Gill Sans Light" w:eastAsia="Calibri" w:hAnsi="Gill Sans Light" w:cs="Times New Roman"/>
      <w:sz w:val="24"/>
    </w:rPr>
  </w:style>
  <w:style w:type="character" w:styleId="PageNumber">
    <w:name w:val="page number"/>
    <w:basedOn w:val="DefaultParagraphFont"/>
    <w:unhideWhenUsed/>
    <w:rsid w:val="00343992"/>
  </w:style>
  <w:style w:type="paragraph" w:customStyle="1" w:styleId="Numberedlist">
    <w:name w:val="Numbered list"/>
    <w:qFormat/>
    <w:rsid w:val="00343992"/>
    <w:pPr>
      <w:numPr>
        <w:numId w:val="1"/>
      </w:numPr>
      <w:spacing w:after="60"/>
    </w:pPr>
    <w:rPr>
      <w:rFonts w:ascii="Gill Sans Light" w:hAnsi="Gill Sans Light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F0240"/>
    <w:pPr>
      <w:tabs>
        <w:tab w:val="right" w:leader="dot" w:pos="9072"/>
      </w:tabs>
      <w:spacing w:before="0" w:after="0"/>
      <w:ind w:left="240"/>
    </w:pPr>
  </w:style>
  <w:style w:type="character" w:styleId="Hyperlink">
    <w:name w:val="Hyperlink"/>
    <w:uiPriority w:val="99"/>
    <w:rsid w:val="00343992"/>
    <w:rPr>
      <w:color w:val="0000FF"/>
      <w:u w:val="single"/>
    </w:rPr>
  </w:style>
  <w:style w:type="paragraph" w:styleId="FootnoteText">
    <w:name w:val="footnote text"/>
    <w:basedOn w:val="Normal"/>
    <w:next w:val="Normal"/>
    <w:link w:val="FootnoteTextChar"/>
    <w:semiHidden/>
    <w:rsid w:val="00343992"/>
    <w:pPr>
      <w:spacing w:before="0" w:after="100" w:line="240" w:lineRule="auto"/>
      <w:ind w:left="567"/>
      <w:jc w:val="both"/>
    </w:pPr>
    <w:rPr>
      <w:rFonts w:ascii="Verdana" w:eastAsia="Times" w:hAnsi="Verdana"/>
      <w:color w:val="999999"/>
      <w:sz w:val="14"/>
      <w:szCs w:val="20"/>
    </w:rPr>
  </w:style>
  <w:style w:type="character" w:customStyle="1" w:styleId="FootnoteTextChar">
    <w:name w:val="Footnote Text Char"/>
    <w:link w:val="FootnoteText"/>
    <w:semiHidden/>
    <w:rsid w:val="00343992"/>
    <w:rPr>
      <w:rFonts w:ascii="Verdana" w:eastAsia="Times" w:hAnsi="Verdana" w:cs="Times New Roman"/>
      <w:color w:val="999999"/>
      <w:sz w:val="14"/>
      <w:szCs w:val="20"/>
    </w:rPr>
  </w:style>
  <w:style w:type="paragraph" w:customStyle="1" w:styleId="Tables-Content">
    <w:name w:val="Tables - Content"/>
    <w:basedOn w:val="Normal"/>
    <w:rsid w:val="00343992"/>
    <w:pPr>
      <w:spacing w:before="0" w:after="240" w:line="280" w:lineRule="atLeast"/>
      <w:jc w:val="both"/>
    </w:pPr>
    <w:rPr>
      <w:rFonts w:ascii="Verdana" w:eastAsia="Times" w:hAnsi="Verdana"/>
      <w:sz w:val="18"/>
      <w:szCs w:val="20"/>
    </w:rPr>
  </w:style>
  <w:style w:type="character" w:styleId="FootnoteReference">
    <w:name w:val="footnote reference"/>
    <w:semiHidden/>
    <w:rsid w:val="00343992"/>
    <w:rPr>
      <w:rFonts w:ascii="Verdana" w:hAnsi="Verdana"/>
      <w:sz w:val="18"/>
      <w:vertAlign w:val="superscript"/>
    </w:rPr>
  </w:style>
  <w:style w:type="character" w:styleId="CommentReference">
    <w:name w:val="annotation reference"/>
    <w:uiPriority w:val="99"/>
    <w:semiHidden/>
    <w:unhideWhenUsed/>
    <w:rsid w:val="00343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9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3992"/>
    <w:rPr>
      <w:rFonts w:ascii="Gill Sans Light" w:eastAsia="Calibri" w:hAnsi="Gill Sans Light" w:cs="Times New Roman"/>
      <w:sz w:val="20"/>
      <w:szCs w:val="20"/>
    </w:rPr>
  </w:style>
  <w:style w:type="table" w:styleId="TableGrid">
    <w:name w:val="Table Grid"/>
    <w:basedOn w:val="TableNormal"/>
    <w:uiPriority w:val="59"/>
    <w:rsid w:val="00944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9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399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6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0666"/>
    <w:rPr>
      <w:rFonts w:ascii="Gill Sans Light" w:eastAsia="Calibri" w:hAnsi="Gill Sans Light" w:cs="Times New Roman"/>
      <w:b/>
      <w:bCs/>
      <w:sz w:val="20"/>
      <w:szCs w:val="20"/>
      <w:lang w:eastAsia="en-US"/>
    </w:rPr>
  </w:style>
  <w:style w:type="paragraph" w:styleId="Caption">
    <w:name w:val="caption"/>
    <w:aliases w:val="Table heading"/>
    <w:basedOn w:val="Normal"/>
    <w:next w:val="Normal"/>
    <w:uiPriority w:val="35"/>
    <w:unhideWhenUsed/>
    <w:qFormat/>
    <w:rsid w:val="00944E0B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71C07"/>
    <w:pPr>
      <w:spacing w:before="0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0B268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en-AU"/>
    </w:rPr>
  </w:style>
  <w:style w:type="character" w:customStyle="1" w:styleId="ListParagraphChar">
    <w:name w:val="List Paragraph Char"/>
    <w:link w:val="ListParagraph"/>
    <w:uiPriority w:val="99"/>
    <w:locked/>
    <w:rsid w:val="000B2689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433EA"/>
    <w:rPr>
      <w:rFonts w:ascii="Gill Sans Light" w:hAnsi="Gill Sans Light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0DC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F0240"/>
    <w:rPr>
      <w:rFonts w:ascii="GillSans Light" w:eastAsiaTheme="majorEastAsia" w:hAnsi="GillSans Light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TableSource">
    <w:name w:val="Table Source"/>
    <w:basedOn w:val="Normal"/>
    <w:qFormat/>
    <w:rsid w:val="00A57C65"/>
    <w:pPr>
      <w:keepNext/>
      <w:keepLines/>
      <w:spacing w:before="0" w:after="0" w:line="240" w:lineRule="auto"/>
      <w:contextualSpacing/>
    </w:pPr>
    <w:rPr>
      <w:rFonts w:asciiTheme="minorHAnsi" w:eastAsiaTheme="minorEastAsia" w:hAnsiTheme="minorHAnsi" w:cstheme="minorBidi"/>
      <w:color w:val="A6A6A6" w:themeColor="background1" w:themeShade="A6"/>
      <w:kern w:val="2"/>
      <w:sz w:val="14"/>
      <w:szCs w:val="14"/>
      <w:lang w:val="en-GB" w:eastAsia="zh-CN"/>
    </w:rPr>
  </w:style>
  <w:style w:type="table" w:customStyle="1" w:styleId="SGStexttable">
    <w:name w:val="SGS text table"/>
    <w:basedOn w:val="TableNormal"/>
    <w:uiPriority w:val="99"/>
    <w:qFormat/>
    <w:rsid w:val="00A57C65"/>
    <w:rPr>
      <w:rFonts w:asciiTheme="minorHAnsi" w:eastAsiaTheme="minorEastAsia" w:hAnsiTheme="minorHAnsi" w:cstheme="minorBidi"/>
      <w:kern w:val="2"/>
      <w:sz w:val="16"/>
      <w:szCs w:val="21"/>
      <w:lang w:val="en-US" w:eastAsia="zh-CN"/>
    </w:rPr>
    <w:tblPr>
      <w:tblInd w:w="0" w:type="dxa"/>
      <w:tblBorders>
        <w:top w:val="single" w:sz="2" w:space="0" w:color="C0504D" w:themeColor="accent2"/>
        <w:left w:val="single" w:sz="2" w:space="0" w:color="C0504D" w:themeColor="accent2"/>
        <w:bottom w:val="single" w:sz="2" w:space="0" w:color="C0504D" w:themeColor="accent2"/>
        <w:right w:val="single" w:sz="2" w:space="0" w:color="C0504D" w:themeColor="accent2"/>
        <w:insideH w:val="single" w:sz="2" w:space="0" w:color="C0504D" w:themeColor="accent2"/>
        <w:insideV w:val="single" w:sz="2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inorHAnsi" w:hAnsiTheme="minorHAnsi"/>
        <w:b/>
        <w:sz w:val="16"/>
      </w:rPr>
    </w:tblStylePr>
  </w:style>
  <w:style w:type="table" w:styleId="LightList-Accent3">
    <w:name w:val="Light List Accent 3"/>
    <w:basedOn w:val="TableNormal"/>
    <w:uiPriority w:val="61"/>
    <w:rsid w:val="00194A7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194A7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nstructionText">
    <w:name w:val="Instruction Text"/>
    <w:qFormat/>
    <w:rsid w:val="00E04EDF"/>
    <w:rPr>
      <w:i/>
      <w:color w:val="0070C0"/>
    </w:rPr>
  </w:style>
  <w:style w:type="paragraph" w:customStyle="1" w:styleId="Normal10BoldCnt">
    <w:name w:val="Normal10BoldCnt"/>
    <w:basedOn w:val="Normal"/>
    <w:rsid w:val="00E04EDF"/>
    <w:pPr>
      <w:spacing w:before="1440" w:after="240" w:line="240" w:lineRule="auto"/>
      <w:jc w:val="center"/>
    </w:pPr>
    <w:rPr>
      <w:rFonts w:ascii="Arial" w:eastAsia="Times New Roman" w:hAnsi="Arial" w:cs="Arial"/>
      <w:i/>
      <w:iCs/>
      <w:sz w:val="20"/>
      <w:lang w:eastAsia="en-AU"/>
    </w:rPr>
  </w:style>
  <w:style w:type="paragraph" w:customStyle="1" w:styleId="DocumentVersionNo">
    <w:name w:val="Document Version No"/>
    <w:basedOn w:val="Normal"/>
    <w:rsid w:val="00E04EDF"/>
    <w:pPr>
      <w:keepLines/>
      <w:spacing w:before="180" w:after="240" w:line="240" w:lineRule="auto"/>
    </w:pPr>
    <w:rPr>
      <w:rFonts w:ascii="Arial" w:eastAsia="Times New Roman" w:hAnsi="Arial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184D"/>
    <w:pPr>
      <w:spacing w:before="0"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84D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77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9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144DF1-42E6-4904-86BA-A86C37A14306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9C1AC196-769F-41FE-9B59-AB7ED8C420B7}">
      <dgm:prSet phldrT="[Text]" custT="1"/>
      <dgm:spPr/>
      <dgm:t>
        <a:bodyPr/>
        <a:lstStyle/>
        <a:p>
          <a:r>
            <a:rPr lang="en-AU" sz="1050" dirty="0" smtClean="0"/>
            <a:t>Inception</a:t>
          </a:r>
          <a:endParaRPr lang="en-AU" sz="1050" dirty="0"/>
        </a:p>
      </dgm:t>
    </dgm:pt>
    <dgm:pt modelId="{38EDA00F-0DB3-4D65-920A-A187E758A41F}" type="parTrans" cxnId="{0A3D8BF0-848B-4BD7-AE74-D2C4AB812CE3}">
      <dgm:prSet/>
      <dgm:spPr/>
      <dgm:t>
        <a:bodyPr/>
        <a:lstStyle/>
        <a:p>
          <a:endParaRPr lang="en-AU" sz="1050"/>
        </a:p>
      </dgm:t>
    </dgm:pt>
    <dgm:pt modelId="{98076B74-6B87-430B-8FB4-B6590E9BA3EE}" type="sibTrans" cxnId="{0A3D8BF0-848B-4BD7-AE74-D2C4AB812CE3}">
      <dgm:prSet/>
      <dgm:spPr/>
      <dgm:t>
        <a:bodyPr/>
        <a:lstStyle/>
        <a:p>
          <a:endParaRPr lang="en-AU" sz="1050"/>
        </a:p>
      </dgm:t>
    </dgm:pt>
    <dgm:pt modelId="{DF2388D2-59BA-4730-95CC-AE58CC6E3F98}">
      <dgm:prSet phldrT="[Text]" custT="1"/>
      <dgm:spPr/>
      <dgm:t>
        <a:bodyPr/>
        <a:lstStyle/>
        <a:p>
          <a:r>
            <a:rPr lang="en-AU" sz="1050" dirty="0" smtClean="0"/>
            <a:t> 1. Establish project study area and team</a:t>
          </a:r>
          <a:endParaRPr lang="en-AU" sz="1050" dirty="0"/>
        </a:p>
      </dgm:t>
    </dgm:pt>
    <dgm:pt modelId="{8B719A0C-9A9D-4B27-800F-AD616450C4CF}" type="parTrans" cxnId="{2FDA69BE-415C-483A-8C74-27AF1056D431}">
      <dgm:prSet/>
      <dgm:spPr/>
      <dgm:t>
        <a:bodyPr/>
        <a:lstStyle/>
        <a:p>
          <a:endParaRPr lang="en-AU" sz="1050"/>
        </a:p>
      </dgm:t>
    </dgm:pt>
    <dgm:pt modelId="{6CDCD38D-7A8F-4AAA-9FB5-18D2938936CD}" type="sibTrans" cxnId="{2FDA69BE-415C-483A-8C74-27AF1056D431}">
      <dgm:prSet/>
      <dgm:spPr/>
      <dgm:t>
        <a:bodyPr/>
        <a:lstStyle/>
        <a:p>
          <a:endParaRPr lang="en-AU" sz="1050"/>
        </a:p>
      </dgm:t>
    </dgm:pt>
    <dgm:pt modelId="{16A9CC08-5D49-4C68-B89F-360D98B64407}">
      <dgm:prSet phldrT="[Text]" custT="1"/>
      <dgm:spPr/>
      <dgm:t>
        <a:bodyPr/>
        <a:lstStyle/>
        <a:p>
          <a:endParaRPr lang="en-AU" sz="1050" dirty="0" smtClean="0"/>
        </a:p>
        <a:p>
          <a:r>
            <a:rPr lang="en-AU" sz="1050" dirty="0" smtClean="0"/>
            <a:t>Hazard and values assessment</a:t>
          </a:r>
          <a:endParaRPr lang="en-AU" sz="1050" dirty="0"/>
        </a:p>
      </dgm:t>
    </dgm:pt>
    <dgm:pt modelId="{E51C846B-F948-465D-BE0C-7F043715975D}" type="parTrans" cxnId="{94184B89-EC5D-4C33-9369-312272D3B606}">
      <dgm:prSet/>
      <dgm:spPr/>
      <dgm:t>
        <a:bodyPr/>
        <a:lstStyle/>
        <a:p>
          <a:endParaRPr lang="en-AU" sz="1050"/>
        </a:p>
      </dgm:t>
    </dgm:pt>
    <dgm:pt modelId="{CE1B8E50-1D23-4460-B1F2-034A5E5EB844}" type="sibTrans" cxnId="{94184B89-EC5D-4C33-9369-312272D3B606}">
      <dgm:prSet/>
      <dgm:spPr/>
      <dgm:t>
        <a:bodyPr/>
        <a:lstStyle/>
        <a:p>
          <a:endParaRPr lang="en-AU" sz="1050"/>
        </a:p>
      </dgm:t>
    </dgm:pt>
    <dgm:pt modelId="{2F1CD126-589E-44D2-A31F-275FFE77FD52}">
      <dgm:prSet phldrT="[Text]" custT="1"/>
      <dgm:spPr/>
      <dgm:t>
        <a:bodyPr/>
        <a:lstStyle/>
        <a:p>
          <a:r>
            <a:rPr lang="en-AU" sz="1050" dirty="0" smtClean="0"/>
            <a:t> 3. Hazard mapping</a:t>
          </a:r>
          <a:endParaRPr lang="en-AU" sz="1050" dirty="0"/>
        </a:p>
      </dgm:t>
    </dgm:pt>
    <dgm:pt modelId="{9C9DFB25-D0AD-40E8-AA65-2FB004D136EB}" type="parTrans" cxnId="{B2AA431F-07DA-4F7E-9593-D961B931F8E1}">
      <dgm:prSet/>
      <dgm:spPr/>
      <dgm:t>
        <a:bodyPr/>
        <a:lstStyle/>
        <a:p>
          <a:endParaRPr lang="en-AU" sz="1050"/>
        </a:p>
      </dgm:t>
    </dgm:pt>
    <dgm:pt modelId="{6C36E519-91B7-4C23-B439-6257270EE92A}" type="sibTrans" cxnId="{B2AA431F-07DA-4F7E-9593-D961B931F8E1}">
      <dgm:prSet/>
      <dgm:spPr/>
      <dgm:t>
        <a:bodyPr/>
        <a:lstStyle/>
        <a:p>
          <a:endParaRPr lang="en-AU" sz="1050"/>
        </a:p>
      </dgm:t>
    </dgm:pt>
    <dgm:pt modelId="{36F170F4-11C2-4FFF-9B57-8590EBC0A542}">
      <dgm:prSet phldrT="[Text]" custT="1"/>
      <dgm:spPr/>
      <dgm:t>
        <a:bodyPr/>
        <a:lstStyle/>
        <a:p>
          <a:r>
            <a:rPr lang="en-AU" sz="1050" dirty="0" smtClean="0"/>
            <a:t> 5. Values of use  analysis</a:t>
          </a:r>
          <a:endParaRPr lang="en-AU" sz="1050" dirty="0"/>
        </a:p>
      </dgm:t>
    </dgm:pt>
    <dgm:pt modelId="{AB668448-087D-4B58-B9E9-CE779ADC7EF0}" type="parTrans" cxnId="{794F4879-9B05-4327-A7E1-2B54EDA9BB79}">
      <dgm:prSet/>
      <dgm:spPr/>
      <dgm:t>
        <a:bodyPr/>
        <a:lstStyle/>
        <a:p>
          <a:endParaRPr lang="en-AU" sz="1050"/>
        </a:p>
      </dgm:t>
    </dgm:pt>
    <dgm:pt modelId="{A36B4160-C252-4262-9CE0-A011076A307D}" type="sibTrans" cxnId="{794F4879-9B05-4327-A7E1-2B54EDA9BB79}">
      <dgm:prSet/>
      <dgm:spPr/>
      <dgm:t>
        <a:bodyPr/>
        <a:lstStyle/>
        <a:p>
          <a:endParaRPr lang="en-AU" sz="1050"/>
        </a:p>
      </dgm:t>
    </dgm:pt>
    <dgm:pt modelId="{A82E82B1-B752-40F9-A3C7-89F05D9AAA97}">
      <dgm:prSet phldrT="[Text]" custT="1"/>
      <dgm:spPr/>
      <dgm:t>
        <a:bodyPr/>
        <a:lstStyle/>
        <a:p>
          <a:r>
            <a:rPr lang="en-AU" sz="1050" dirty="0" smtClean="0"/>
            <a:t>Adaptation options</a:t>
          </a:r>
          <a:endParaRPr lang="en-AU" sz="1050" dirty="0"/>
        </a:p>
      </dgm:t>
    </dgm:pt>
    <dgm:pt modelId="{CFA55483-3D4E-44CA-862F-D8203B3AE3C8}" type="parTrans" cxnId="{BB500B71-8B03-42F8-ADC9-7CAA49D0DFFB}">
      <dgm:prSet/>
      <dgm:spPr/>
      <dgm:t>
        <a:bodyPr/>
        <a:lstStyle/>
        <a:p>
          <a:endParaRPr lang="en-AU" sz="1050"/>
        </a:p>
      </dgm:t>
    </dgm:pt>
    <dgm:pt modelId="{F84BDFF2-3DAD-411E-A8B2-631F94E37AF3}" type="sibTrans" cxnId="{BB500B71-8B03-42F8-ADC9-7CAA49D0DFFB}">
      <dgm:prSet/>
      <dgm:spPr/>
      <dgm:t>
        <a:bodyPr/>
        <a:lstStyle/>
        <a:p>
          <a:endParaRPr lang="en-AU" sz="1050"/>
        </a:p>
      </dgm:t>
    </dgm:pt>
    <dgm:pt modelId="{9B30AF1C-3B52-4849-8D41-B392F0EDB649}">
      <dgm:prSet phldrT="[Text]" custT="1"/>
      <dgm:spPr/>
      <dgm:t>
        <a:bodyPr/>
        <a:lstStyle/>
        <a:p>
          <a:r>
            <a:rPr lang="en-AU" sz="1050" dirty="0" smtClean="0"/>
            <a:t> 7. Identify and plan for short term works</a:t>
          </a:r>
          <a:endParaRPr lang="en-AU" sz="1050" dirty="0"/>
        </a:p>
      </dgm:t>
    </dgm:pt>
    <dgm:pt modelId="{C91520ED-F3F7-4743-ACEA-6C3AEFCC61FB}" type="parTrans" cxnId="{4D70DEEE-D190-4261-A95D-132BF2B8469A}">
      <dgm:prSet/>
      <dgm:spPr/>
      <dgm:t>
        <a:bodyPr/>
        <a:lstStyle/>
        <a:p>
          <a:endParaRPr lang="en-AU" sz="1050"/>
        </a:p>
      </dgm:t>
    </dgm:pt>
    <dgm:pt modelId="{45D326E0-99AB-42C5-88C8-35BFBF46F0E7}" type="sibTrans" cxnId="{4D70DEEE-D190-4261-A95D-132BF2B8469A}">
      <dgm:prSet/>
      <dgm:spPr/>
      <dgm:t>
        <a:bodyPr/>
        <a:lstStyle/>
        <a:p>
          <a:endParaRPr lang="en-AU" sz="1050"/>
        </a:p>
      </dgm:t>
    </dgm:pt>
    <dgm:pt modelId="{1B55D6CD-B432-438B-90FB-90039DAE9845}">
      <dgm:prSet phldrT="[Text]" custT="1"/>
      <dgm:spPr/>
      <dgm:t>
        <a:bodyPr/>
        <a:lstStyle/>
        <a:p>
          <a:r>
            <a:rPr lang="en-AU" sz="1050" dirty="0" smtClean="0"/>
            <a:t> 8. Identify adaptation options and develop pathways for adaptation</a:t>
          </a:r>
          <a:endParaRPr lang="en-AU" sz="1050" dirty="0"/>
        </a:p>
      </dgm:t>
    </dgm:pt>
    <dgm:pt modelId="{CA038486-49D1-4159-ADA4-64AF6D1A9F74}" type="parTrans" cxnId="{747D2B85-D0DD-4582-8B5B-EAF13D7979BA}">
      <dgm:prSet/>
      <dgm:spPr/>
      <dgm:t>
        <a:bodyPr/>
        <a:lstStyle/>
        <a:p>
          <a:endParaRPr lang="en-AU" sz="1050"/>
        </a:p>
      </dgm:t>
    </dgm:pt>
    <dgm:pt modelId="{51C86698-746D-4F0B-8996-AECBFE5B7445}" type="sibTrans" cxnId="{747D2B85-D0DD-4582-8B5B-EAF13D7979BA}">
      <dgm:prSet/>
      <dgm:spPr/>
      <dgm:t>
        <a:bodyPr/>
        <a:lstStyle/>
        <a:p>
          <a:endParaRPr lang="en-AU" sz="1050"/>
        </a:p>
      </dgm:t>
    </dgm:pt>
    <dgm:pt modelId="{D0649BCA-83F3-4DEC-8505-2324FE27C7C8}">
      <dgm:prSet phldrT="[Text]" custT="1"/>
      <dgm:spPr/>
      <dgm:t>
        <a:bodyPr/>
        <a:lstStyle/>
        <a:p>
          <a:r>
            <a:rPr lang="en-AU" sz="1050" dirty="0" smtClean="0"/>
            <a:t> 2. Establish engagement and communication plan</a:t>
          </a:r>
          <a:endParaRPr lang="en-AU" sz="1050" dirty="0"/>
        </a:p>
      </dgm:t>
    </dgm:pt>
    <dgm:pt modelId="{BC6FAA3C-4890-41A6-81EB-2640E7297EDC}" type="parTrans" cxnId="{4D970E37-3D3C-41F0-AA38-68A92BE30FD3}">
      <dgm:prSet/>
      <dgm:spPr/>
      <dgm:t>
        <a:bodyPr/>
        <a:lstStyle/>
        <a:p>
          <a:endParaRPr lang="en-AU" sz="1050"/>
        </a:p>
      </dgm:t>
    </dgm:pt>
    <dgm:pt modelId="{DDE2254D-9D03-4C2B-86A8-5DF05CFCF8BA}" type="sibTrans" cxnId="{4D970E37-3D3C-41F0-AA38-68A92BE30FD3}">
      <dgm:prSet/>
      <dgm:spPr/>
      <dgm:t>
        <a:bodyPr/>
        <a:lstStyle/>
        <a:p>
          <a:endParaRPr lang="en-AU" sz="1050"/>
        </a:p>
      </dgm:t>
    </dgm:pt>
    <dgm:pt modelId="{77B55A8A-4A57-4B4F-A26E-FF07A78588FE}">
      <dgm:prSet phldrT="[Text]" custT="1"/>
      <dgm:spPr/>
      <dgm:t>
        <a:bodyPr/>
        <a:lstStyle/>
        <a:p>
          <a:r>
            <a:rPr lang="en-AU" sz="1050" dirty="0" smtClean="0"/>
            <a:t> 4. Cost of risk to assets analysis</a:t>
          </a:r>
          <a:endParaRPr lang="en-AU" sz="1050" dirty="0"/>
        </a:p>
      </dgm:t>
    </dgm:pt>
    <dgm:pt modelId="{7C137A7A-9842-4069-B625-8F18A7739E77}" type="parTrans" cxnId="{75F493A7-B306-469E-9A5E-F29FC9BCED5C}">
      <dgm:prSet/>
      <dgm:spPr/>
      <dgm:t>
        <a:bodyPr/>
        <a:lstStyle/>
        <a:p>
          <a:endParaRPr lang="en-AU" sz="1050"/>
        </a:p>
      </dgm:t>
    </dgm:pt>
    <dgm:pt modelId="{B871DA57-7A30-4A28-9EE1-A4F217B8B1D1}" type="sibTrans" cxnId="{75F493A7-B306-469E-9A5E-F29FC9BCED5C}">
      <dgm:prSet/>
      <dgm:spPr/>
      <dgm:t>
        <a:bodyPr/>
        <a:lstStyle/>
        <a:p>
          <a:endParaRPr lang="en-AU" sz="1050"/>
        </a:p>
      </dgm:t>
    </dgm:pt>
    <dgm:pt modelId="{4E6F2090-5FBD-4449-8E32-1BE9E48BFD76}">
      <dgm:prSet custT="1"/>
      <dgm:spPr/>
      <dgm:t>
        <a:bodyPr/>
        <a:lstStyle/>
        <a:p>
          <a:endParaRPr lang="en-AU" sz="1050" dirty="0" smtClean="0"/>
        </a:p>
        <a:p>
          <a:r>
            <a:rPr lang="en-AU" sz="1050" dirty="0" smtClean="0"/>
            <a:t>Community engagement</a:t>
          </a:r>
          <a:endParaRPr lang="en-AU" sz="1050" dirty="0"/>
        </a:p>
      </dgm:t>
    </dgm:pt>
    <dgm:pt modelId="{F6DD2380-969C-4261-A368-A7181C9E7453}" type="parTrans" cxnId="{E2EEE6E1-411A-4115-A4A6-CC918D1410A0}">
      <dgm:prSet/>
      <dgm:spPr/>
      <dgm:t>
        <a:bodyPr/>
        <a:lstStyle/>
        <a:p>
          <a:endParaRPr lang="en-AU" sz="1050"/>
        </a:p>
      </dgm:t>
    </dgm:pt>
    <dgm:pt modelId="{B99B9E90-8A82-4198-B5F1-7436083818FA}" type="sibTrans" cxnId="{E2EEE6E1-411A-4115-A4A6-CC918D1410A0}">
      <dgm:prSet/>
      <dgm:spPr/>
      <dgm:t>
        <a:bodyPr/>
        <a:lstStyle/>
        <a:p>
          <a:endParaRPr lang="en-AU" sz="1050"/>
        </a:p>
      </dgm:t>
    </dgm:pt>
    <dgm:pt modelId="{77ED82BF-7658-438A-9147-FB6674BF12D1}">
      <dgm:prSet custT="1"/>
      <dgm:spPr/>
      <dgm:t>
        <a:bodyPr/>
        <a:lstStyle/>
        <a:p>
          <a:r>
            <a:rPr lang="en-AU" sz="1050" dirty="0" smtClean="0"/>
            <a:t> 9. Inform community and stakeholders of coastal risks and ways to adapt</a:t>
          </a:r>
          <a:endParaRPr lang="en-AU" sz="1050" dirty="0"/>
        </a:p>
      </dgm:t>
    </dgm:pt>
    <dgm:pt modelId="{24D3B938-C33A-41D4-B6BF-269115177865}" type="parTrans" cxnId="{B488D775-C225-4C15-8AFD-BC800387A62B}">
      <dgm:prSet/>
      <dgm:spPr/>
      <dgm:t>
        <a:bodyPr/>
        <a:lstStyle/>
        <a:p>
          <a:endParaRPr lang="en-AU" sz="1050"/>
        </a:p>
      </dgm:t>
    </dgm:pt>
    <dgm:pt modelId="{959C1CFF-02B8-4201-923E-9AD866F65B2A}" type="sibTrans" cxnId="{B488D775-C225-4C15-8AFD-BC800387A62B}">
      <dgm:prSet/>
      <dgm:spPr/>
      <dgm:t>
        <a:bodyPr/>
        <a:lstStyle/>
        <a:p>
          <a:endParaRPr lang="en-AU" sz="1050"/>
        </a:p>
      </dgm:t>
    </dgm:pt>
    <dgm:pt modelId="{8A55FA16-6BBB-44A3-A02C-2EC6C9BF26E5}">
      <dgm:prSet custT="1"/>
      <dgm:spPr/>
      <dgm:t>
        <a:bodyPr/>
        <a:lstStyle/>
        <a:p>
          <a:r>
            <a:rPr lang="en-AU" sz="1050" dirty="0" smtClean="0"/>
            <a:t> 10. Engage affected community to explore pathways for adaptation</a:t>
          </a:r>
          <a:endParaRPr lang="en-AU" sz="1050" dirty="0"/>
        </a:p>
      </dgm:t>
    </dgm:pt>
    <dgm:pt modelId="{532D5585-6884-4131-B833-065A93AB9292}" type="parTrans" cxnId="{8B8F5261-C818-40F5-8FE7-22D145C947ED}">
      <dgm:prSet/>
      <dgm:spPr/>
      <dgm:t>
        <a:bodyPr/>
        <a:lstStyle/>
        <a:p>
          <a:endParaRPr lang="en-AU" sz="1050"/>
        </a:p>
      </dgm:t>
    </dgm:pt>
    <dgm:pt modelId="{D3813844-6C6A-4B2E-9C72-F61E7DC50B4C}" type="sibTrans" cxnId="{8B8F5261-C818-40F5-8FE7-22D145C947ED}">
      <dgm:prSet/>
      <dgm:spPr/>
      <dgm:t>
        <a:bodyPr/>
        <a:lstStyle/>
        <a:p>
          <a:endParaRPr lang="en-AU" sz="1050"/>
        </a:p>
      </dgm:t>
    </dgm:pt>
    <dgm:pt modelId="{3CAA5E59-79BE-46B3-8034-D1942B0E1044}">
      <dgm:prSet custT="1"/>
      <dgm:spPr>
        <a:solidFill>
          <a:schemeClr val="bg1">
            <a:lumMod val="65000"/>
          </a:schemeClr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AU" sz="1050" dirty="0" smtClean="0"/>
            <a:t>Implementation</a:t>
          </a:r>
          <a:endParaRPr lang="en-AU" sz="1050" dirty="0"/>
        </a:p>
      </dgm:t>
    </dgm:pt>
    <dgm:pt modelId="{6F250537-D70B-4551-BDAD-7227E5C299CD}" type="parTrans" cxnId="{FE6D5382-C6AE-4FC7-AA45-81B254F40184}">
      <dgm:prSet/>
      <dgm:spPr/>
      <dgm:t>
        <a:bodyPr/>
        <a:lstStyle/>
        <a:p>
          <a:endParaRPr lang="en-AU" sz="1050"/>
        </a:p>
      </dgm:t>
    </dgm:pt>
    <dgm:pt modelId="{CCEE654B-41AF-4836-B594-1312C9B49E31}" type="sibTrans" cxnId="{FE6D5382-C6AE-4FC7-AA45-81B254F40184}">
      <dgm:prSet/>
      <dgm:spPr/>
      <dgm:t>
        <a:bodyPr/>
        <a:lstStyle/>
        <a:p>
          <a:endParaRPr lang="en-AU" sz="1050"/>
        </a:p>
      </dgm:t>
    </dgm:pt>
    <dgm:pt modelId="{3BA10C64-831E-44A3-8C7F-70F994EBDCBC}">
      <dgm:prSet custT="1"/>
      <dgm:spPr/>
      <dgm:t>
        <a:bodyPr/>
        <a:lstStyle/>
        <a:p>
          <a:r>
            <a:rPr lang="en-AU" sz="1050" dirty="0" smtClean="0"/>
            <a:t> 11. Select preferred pathway(s)</a:t>
          </a:r>
          <a:endParaRPr lang="en-AU" sz="1050" dirty="0"/>
        </a:p>
      </dgm:t>
    </dgm:pt>
    <dgm:pt modelId="{ABC2B87F-831F-4896-A6B9-79439DADD694}" type="parTrans" cxnId="{E9BE012A-220F-4AEF-A271-B4CC018714AA}">
      <dgm:prSet/>
      <dgm:spPr/>
      <dgm:t>
        <a:bodyPr/>
        <a:lstStyle/>
        <a:p>
          <a:endParaRPr lang="en-AU" sz="1050"/>
        </a:p>
      </dgm:t>
    </dgm:pt>
    <dgm:pt modelId="{DD57DFF6-2B89-4E86-9138-FD59F7E516D0}" type="sibTrans" cxnId="{E9BE012A-220F-4AEF-A271-B4CC018714AA}">
      <dgm:prSet/>
      <dgm:spPr/>
      <dgm:t>
        <a:bodyPr/>
        <a:lstStyle/>
        <a:p>
          <a:endParaRPr lang="en-AU" sz="1050"/>
        </a:p>
      </dgm:t>
    </dgm:pt>
    <dgm:pt modelId="{540F5885-D43A-4F52-919B-86688F9EC421}">
      <dgm:prSet custT="1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AU" sz="1050" dirty="0" smtClean="0"/>
            <a:t> 12. Establish funding mechanisms and governance framework (not addressed in this project)</a:t>
          </a:r>
          <a:endParaRPr lang="en-AU" sz="1050" dirty="0"/>
        </a:p>
      </dgm:t>
    </dgm:pt>
    <dgm:pt modelId="{B28DB704-6CC1-4878-9D34-8E3E4EF574E3}" type="parTrans" cxnId="{CA8DEE9F-EB88-4FED-9AF9-B72BF27F9147}">
      <dgm:prSet/>
      <dgm:spPr/>
      <dgm:t>
        <a:bodyPr/>
        <a:lstStyle/>
        <a:p>
          <a:endParaRPr lang="en-AU" sz="1050"/>
        </a:p>
      </dgm:t>
    </dgm:pt>
    <dgm:pt modelId="{878A1C1A-164D-467C-A5A7-0C25A5117C8A}" type="sibTrans" cxnId="{CA8DEE9F-EB88-4FED-9AF9-B72BF27F9147}">
      <dgm:prSet/>
      <dgm:spPr/>
      <dgm:t>
        <a:bodyPr/>
        <a:lstStyle/>
        <a:p>
          <a:endParaRPr lang="en-AU" sz="1050"/>
        </a:p>
      </dgm:t>
    </dgm:pt>
    <dgm:pt modelId="{E3169944-EA1A-465F-9E98-FD4D96BD53F2}">
      <dgm:prSet custT="1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en-AU" sz="1050" dirty="0"/>
        </a:p>
      </dgm:t>
    </dgm:pt>
    <dgm:pt modelId="{FFA32063-CB74-40CD-B83B-44A235C454FB}" type="parTrans" cxnId="{BBDBD33D-F31E-430D-A4B6-EFD7DA473A55}">
      <dgm:prSet/>
      <dgm:spPr/>
      <dgm:t>
        <a:bodyPr/>
        <a:lstStyle/>
        <a:p>
          <a:endParaRPr lang="en-AU" sz="1050"/>
        </a:p>
      </dgm:t>
    </dgm:pt>
    <dgm:pt modelId="{4A120B01-ABAD-42E7-A9D2-8FAB18EABE78}" type="sibTrans" cxnId="{BBDBD33D-F31E-430D-A4B6-EFD7DA473A55}">
      <dgm:prSet/>
      <dgm:spPr/>
      <dgm:t>
        <a:bodyPr/>
        <a:lstStyle/>
        <a:p>
          <a:endParaRPr lang="en-AU" sz="1050"/>
        </a:p>
      </dgm:t>
    </dgm:pt>
    <dgm:pt modelId="{83450338-8813-4F19-8B60-ED471FD8385F}">
      <dgm:prSet custT="1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AU" sz="1050" dirty="0" smtClean="0"/>
            <a:t> 13. Implementation (not addressed in this project)</a:t>
          </a:r>
          <a:endParaRPr lang="en-AU" sz="1050" dirty="0"/>
        </a:p>
      </dgm:t>
    </dgm:pt>
    <dgm:pt modelId="{5C712E0B-5B6C-46C5-9843-D5AB111D98D2}" type="parTrans" cxnId="{392A6709-DCBE-40A5-A9C7-6C9924814F55}">
      <dgm:prSet/>
      <dgm:spPr/>
      <dgm:t>
        <a:bodyPr/>
        <a:lstStyle/>
        <a:p>
          <a:endParaRPr lang="en-AU" sz="1050"/>
        </a:p>
      </dgm:t>
    </dgm:pt>
    <dgm:pt modelId="{54EDF428-0C83-4E3E-A266-742CA5F5719E}" type="sibTrans" cxnId="{392A6709-DCBE-40A5-A9C7-6C9924814F55}">
      <dgm:prSet/>
      <dgm:spPr/>
      <dgm:t>
        <a:bodyPr/>
        <a:lstStyle/>
        <a:p>
          <a:endParaRPr lang="en-AU" sz="1050"/>
        </a:p>
      </dgm:t>
    </dgm:pt>
    <dgm:pt modelId="{2C33B91D-0531-4DD7-A982-33F499C413C9}">
      <dgm:prSet custT="1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AU" sz="1050" dirty="0" smtClean="0"/>
            <a:t> 14. Review (not addressed in this project)</a:t>
          </a:r>
          <a:endParaRPr lang="en-AU" sz="1050" dirty="0"/>
        </a:p>
      </dgm:t>
    </dgm:pt>
    <dgm:pt modelId="{743B3F70-50CC-44ED-8BC9-FBC63FBBE222}" type="parTrans" cxnId="{05C65742-9765-4353-BABB-46F95C2E869D}">
      <dgm:prSet/>
      <dgm:spPr/>
      <dgm:t>
        <a:bodyPr/>
        <a:lstStyle/>
        <a:p>
          <a:endParaRPr lang="en-AU" sz="1050"/>
        </a:p>
      </dgm:t>
    </dgm:pt>
    <dgm:pt modelId="{1456DC85-F56B-4141-9087-EED0762A8B50}" type="sibTrans" cxnId="{05C65742-9765-4353-BABB-46F95C2E869D}">
      <dgm:prSet/>
      <dgm:spPr/>
      <dgm:t>
        <a:bodyPr/>
        <a:lstStyle/>
        <a:p>
          <a:endParaRPr lang="en-AU" sz="1050"/>
        </a:p>
      </dgm:t>
    </dgm:pt>
    <dgm:pt modelId="{7C22651F-AC27-46F8-8126-5AED71F1AF86}">
      <dgm:prSet custT="1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en-AU" sz="1050" dirty="0"/>
        </a:p>
      </dgm:t>
    </dgm:pt>
    <dgm:pt modelId="{CF0636D5-D5E7-4D57-B500-965A6BAFA3AC}" type="parTrans" cxnId="{5C8F475F-327F-49FA-A73E-C89B913EEC34}">
      <dgm:prSet/>
      <dgm:spPr/>
      <dgm:t>
        <a:bodyPr/>
        <a:lstStyle/>
        <a:p>
          <a:endParaRPr lang="en-AU"/>
        </a:p>
      </dgm:t>
    </dgm:pt>
    <dgm:pt modelId="{6ADEDD25-307C-475F-9504-F8770CBE7F32}" type="sibTrans" cxnId="{5C8F475F-327F-49FA-A73E-C89B913EEC34}">
      <dgm:prSet/>
      <dgm:spPr/>
      <dgm:t>
        <a:bodyPr/>
        <a:lstStyle/>
        <a:p>
          <a:endParaRPr lang="en-AU"/>
        </a:p>
      </dgm:t>
    </dgm:pt>
    <dgm:pt modelId="{7F2B027B-1A9C-4E5B-8155-CF020CDEAC6E}">
      <dgm:prSet phldrT="[Text]" custT="1"/>
      <dgm:spPr/>
      <dgm:t>
        <a:bodyPr/>
        <a:lstStyle/>
        <a:p>
          <a:r>
            <a:rPr lang="en-AU" sz="1050" dirty="0"/>
            <a:t> 6. (Draft Interim) Planning scheme review</a:t>
          </a:r>
        </a:p>
      </dgm:t>
    </dgm:pt>
    <dgm:pt modelId="{94B3F450-71A6-4980-A39F-C60A33C1B847}" type="parTrans" cxnId="{EE2342C9-A89E-40DF-A4E4-274B64739FAB}">
      <dgm:prSet/>
      <dgm:spPr/>
      <dgm:t>
        <a:bodyPr/>
        <a:lstStyle/>
        <a:p>
          <a:endParaRPr lang="en-AU"/>
        </a:p>
      </dgm:t>
    </dgm:pt>
    <dgm:pt modelId="{B0A8EE10-C592-457F-A064-1DF4C416FB75}" type="sibTrans" cxnId="{EE2342C9-A89E-40DF-A4E4-274B64739FAB}">
      <dgm:prSet/>
      <dgm:spPr/>
      <dgm:t>
        <a:bodyPr/>
        <a:lstStyle/>
        <a:p>
          <a:endParaRPr lang="en-AU"/>
        </a:p>
      </dgm:t>
    </dgm:pt>
    <dgm:pt modelId="{C1A28CFE-DF32-4C11-834B-3044936AF76D}" type="pres">
      <dgm:prSet presAssocID="{24144DF1-42E6-4904-86BA-A86C37A1430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76D2E900-F968-4B96-9EAF-948A4093AB1D}" type="pres">
      <dgm:prSet presAssocID="{9C1AC196-769F-41FE-9B59-AB7ED8C420B7}" presName="composite" presStyleCnt="0"/>
      <dgm:spPr/>
    </dgm:pt>
    <dgm:pt modelId="{A33F2036-17A3-48EC-9AB6-0A6AFF4FF566}" type="pres">
      <dgm:prSet presAssocID="{9C1AC196-769F-41FE-9B59-AB7ED8C420B7}" presName="parentText" presStyleLbl="alignNode1" presStyleIdx="0" presStyleCnt="5" custScaleX="134234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365A8E7-2744-450D-B9DA-FC7EDF6D78F7}" type="pres">
      <dgm:prSet presAssocID="{9C1AC196-769F-41FE-9B59-AB7ED8C420B7}" presName="descendantText" presStyleLbl="alignAcc1" presStyleIdx="0" presStyleCnt="5" custScaleX="78207" custLinFactNeighborX="-2677" custLinFactNeighborY="-185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CBDAFDD-96C1-4E8A-B6F9-61575A8B1270}" type="pres">
      <dgm:prSet presAssocID="{98076B74-6B87-430B-8FB4-B6590E9BA3EE}" presName="sp" presStyleCnt="0"/>
      <dgm:spPr/>
    </dgm:pt>
    <dgm:pt modelId="{A3D57ED8-8D18-428B-942E-E62B2720AD79}" type="pres">
      <dgm:prSet presAssocID="{16A9CC08-5D49-4C68-B89F-360D98B64407}" presName="composite" presStyleCnt="0"/>
      <dgm:spPr/>
    </dgm:pt>
    <dgm:pt modelId="{F91DDB9C-2F10-4332-9089-3D69266A9225}" type="pres">
      <dgm:prSet presAssocID="{16A9CC08-5D49-4C68-B89F-360D98B64407}" presName="parentText" presStyleLbl="alignNode1" presStyleIdx="1" presStyleCnt="5" custScaleX="13964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E3E5CC5-A8EF-4A95-8372-9AD8C915BAB8}" type="pres">
      <dgm:prSet presAssocID="{16A9CC08-5D49-4C68-B89F-360D98B64407}" presName="descendantText" presStyleLbl="alignAcc1" presStyleIdx="1" presStyleCnt="5" custScaleX="79354" custLinFactNeighborX="-2841" custLinFactNeighborY="13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C00D8DA-B1B1-4006-9DC4-C8E27AC93001}" type="pres">
      <dgm:prSet presAssocID="{CE1B8E50-1D23-4460-B1F2-034A5E5EB844}" presName="sp" presStyleCnt="0"/>
      <dgm:spPr/>
    </dgm:pt>
    <dgm:pt modelId="{F73EA7F9-2FAE-4F95-9E06-DFFE0A8A2F8A}" type="pres">
      <dgm:prSet presAssocID="{A82E82B1-B752-40F9-A3C7-89F05D9AAA97}" presName="composite" presStyleCnt="0"/>
      <dgm:spPr/>
    </dgm:pt>
    <dgm:pt modelId="{25DC353F-7A85-43B6-BEA9-0A6EA11AE4F9}" type="pres">
      <dgm:prSet presAssocID="{A82E82B1-B752-40F9-A3C7-89F05D9AAA97}" presName="parentText" presStyleLbl="alignNode1" presStyleIdx="2" presStyleCnt="5" custScaleX="13964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4FF84FE-0745-498A-B3C0-85AAF5681DA6}" type="pres">
      <dgm:prSet presAssocID="{A82E82B1-B752-40F9-A3C7-89F05D9AAA97}" presName="descendantText" presStyleLbl="alignAcc1" presStyleIdx="2" presStyleCnt="5" custScaleX="84245" custScaleY="111867" custLinFactNeighborX="-680" custLinFactNeighborY="445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923724B-F54D-4A73-BCFD-A754EF50A069}" type="pres">
      <dgm:prSet presAssocID="{F84BDFF2-3DAD-411E-A8B2-631F94E37AF3}" presName="sp" presStyleCnt="0"/>
      <dgm:spPr/>
    </dgm:pt>
    <dgm:pt modelId="{841C1CC5-BE5A-4F1B-8084-06D947183D2F}" type="pres">
      <dgm:prSet presAssocID="{4E6F2090-5FBD-4449-8E32-1BE9E48BFD76}" presName="composite" presStyleCnt="0"/>
      <dgm:spPr/>
    </dgm:pt>
    <dgm:pt modelId="{28867B42-720B-41E1-A832-75D37C862720}" type="pres">
      <dgm:prSet presAssocID="{4E6F2090-5FBD-4449-8E32-1BE9E48BFD76}" presName="parentText" presStyleLbl="alignNode1" presStyleIdx="3" presStyleCnt="5" custScaleX="142087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3AFB6B0-CF7B-47E3-B4E3-39F996116DA0}" type="pres">
      <dgm:prSet presAssocID="{4E6F2090-5FBD-4449-8E32-1BE9E48BFD76}" presName="descendantText" presStyleLbl="alignAcc1" presStyleIdx="3" presStyleCnt="5" custScaleX="85086" custLinFactNeighborX="-359" custLinFactNeighborY="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6E7CAD7-D001-4614-A662-B6838227AEB0}" type="pres">
      <dgm:prSet presAssocID="{B99B9E90-8A82-4198-B5F1-7436083818FA}" presName="sp" presStyleCnt="0"/>
      <dgm:spPr/>
    </dgm:pt>
    <dgm:pt modelId="{969DDA75-B776-46A0-8D71-1FB7B4D69A48}" type="pres">
      <dgm:prSet presAssocID="{3CAA5E59-79BE-46B3-8034-D1942B0E1044}" presName="composite" presStyleCnt="0"/>
      <dgm:spPr/>
    </dgm:pt>
    <dgm:pt modelId="{B3E93ED6-8FD1-4394-B3AD-B0EE68CD0D0F}" type="pres">
      <dgm:prSet presAssocID="{3CAA5E59-79BE-46B3-8034-D1942B0E1044}" presName="parentText" presStyleLbl="alignNode1" presStyleIdx="4" presStyleCnt="5" custScaleX="137942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8577661-C02B-464A-A70B-B74BBA4C2E1A}" type="pres">
      <dgm:prSet presAssocID="{3CAA5E59-79BE-46B3-8034-D1942B0E1044}" presName="descendantText" presStyleLbl="alignAcc1" presStyleIdx="4" presStyleCnt="5" custScaleX="83866" custScaleY="116480" custLinFactNeighborX="-488" custLinFactNeighborY="634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564AA5BF-DC0E-4753-BC98-0326960C61C7}" type="presOf" srcId="{77ED82BF-7658-438A-9147-FB6674BF12D1}" destId="{43AFB6B0-CF7B-47E3-B4E3-39F996116DA0}" srcOrd="0" destOrd="0" presId="urn:microsoft.com/office/officeart/2005/8/layout/chevron2"/>
    <dgm:cxn modelId="{62D3CD42-81A8-4682-832F-165B6D4F1208}" type="presOf" srcId="{83450338-8813-4F19-8B60-ED471FD8385F}" destId="{58577661-C02B-464A-A70B-B74BBA4C2E1A}" srcOrd="0" destOrd="2" presId="urn:microsoft.com/office/officeart/2005/8/layout/chevron2"/>
    <dgm:cxn modelId="{05C65742-9765-4353-BABB-46F95C2E869D}" srcId="{3CAA5E59-79BE-46B3-8034-D1942B0E1044}" destId="{2C33B91D-0531-4DD7-A982-33F499C413C9}" srcOrd="3" destOrd="0" parTransId="{743B3F70-50CC-44ED-8BC9-FBC63FBBE222}" sibTransId="{1456DC85-F56B-4141-9087-EED0762A8B50}"/>
    <dgm:cxn modelId="{258F9647-76D6-4541-A3B9-E77A441A9732}" type="presOf" srcId="{E3169944-EA1A-465F-9E98-FD4D96BD53F2}" destId="{58577661-C02B-464A-A70B-B74BBA4C2E1A}" srcOrd="0" destOrd="4" presId="urn:microsoft.com/office/officeart/2005/8/layout/chevron2"/>
    <dgm:cxn modelId="{E2EEE6E1-411A-4115-A4A6-CC918D1410A0}" srcId="{24144DF1-42E6-4904-86BA-A86C37A14306}" destId="{4E6F2090-5FBD-4449-8E32-1BE9E48BFD76}" srcOrd="3" destOrd="0" parTransId="{F6DD2380-969C-4261-A368-A7181C9E7453}" sibTransId="{B99B9E90-8A82-4198-B5F1-7436083818FA}"/>
    <dgm:cxn modelId="{3EF9DBEF-C8CA-43B0-914A-A9AFA250E831}" type="presOf" srcId="{7F2B027B-1A9C-4E5B-8155-CF020CDEAC6E}" destId="{EE3E5CC5-A8EF-4A95-8372-9AD8C915BAB8}" srcOrd="0" destOrd="3" presId="urn:microsoft.com/office/officeart/2005/8/layout/chevron2"/>
    <dgm:cxn modelId="{0F570C45-0E76-4FD1-AFE5-46F77A93A45B}" type="presOf" srcId="{A82E82B1-B752-40F9-A3C7-89F05D9AAA97}" destId="{25DC353F-7A85-43B6-BEA9-0A6EA11AE4F9}" srcOrd="0" destOrd="0" presId="urn:microsoft.com/office/officeart/2005/8/layout/chevron2"/>
    <dgm:cxn modelId="{FE6D5382-C6AE-4FC7-AA45-81B254F40184}" srcId="{24144DF1-42E6-4904-86BA-A86C37A14306}" destId="{3CAA5E59-79BE-46B3-8034-D1942B0E1044}" srcOrd="4" destOrd="0" parTransId="{6F250537-D70B-4551-BDAD-7227E5C299CD}" sibTransId="{CCEE654B-41AF-4836-B594-1312C9B49E31}"/>
    <dgm:cxn modelId="{A041F3FE-BAF9-4ED8-A9CD-268941EA4C86}" type="presOf" srcId="{3BA10C64-831E-44A3-8C7F-70F994EBDCBC}" destId="{43AFB6B0-CF7B-47E3-B4E3-39F996116DA0}" srcOrd="0" destOrd="2" presId="urn:microsoft.com/office/officeart/2005/8/layout/chevron2"/>
    <dgm:cxn modelId="{549DE866-F9A4-4EB8-9907-4C8C02D80F0B}" type="presOf" srcId="{540F5885-D43A-4F52-919B-86688F9EC421}" destId="{58577661-C02B-464A-A70B-B74BBA4C2E1A}" srcOrd="0" destOrd="1" presId="urn:microsoft.com/office/officeart/2005/8/layout/chevron2"/>
    <dgm:cxn modelId="{94184B89-EC5D-4C33-9369-312272D3B606}" srcId="{24144DF1-42E6-4904-86BA-A86C37A14306}" destId="{16A9CC08-5D49-4C68-B89F-360D98B64407}" srcOrd="1" destOrd="0" parTransId="{E51C846B-F948-465D-BE0C-7F043715975D}" sibTransId="{CE1B8E50-1D23-4460-B1F2-034A5E5EB844}"/>
    <dgm:cxn modelId="{75F493A7-B306-469E-9A5E-F29FC9BCED5C}" srcId="{16A9CC08-5D49-4C68-B89F-360D98B64407}" destId="{77B55A8A-4A57-4B4F-A26E-FF07A78588FE}" srcOrd="1" destOrd="0" parTransId="{7C137A7A-9842-4069-B625-8F18A7739E77}" sibTransId="{B871DA57-7A30-4A28-9EE1-A4F217B8B1D1}"/>
    <dgm:cxn modelId="{FDF5F469-E2D2-47DA-831E-589606100F94}" type="presOf" srcId="{DF2388D2-59BA-4730-95CC-AE58CC6E3F98}" destId="{2365A8E7-2744-450D-B9DA-FC7EDF6D78F7}" srcOrd="0" destOrd="0" presId="urn:microsoft.com/office/officeart/2005/8/layout/chevron2"/>
    <dgm:cxn modelId="{0A3D8BF0-848B-4BD7-AE74-D2C4AB812CE3}" srcId="{24144DF1-42E6-4904-86BA-A86C37A14306}" destId="{9C1AC196-769F-41FE-9B59-AB7ED8C420B7}" srcOrd="0" destOrd="0" parTransId="{38EDA00F-0DB3-4D65-920A-A187E758A41F}" sibTransId="{98076B74-6B87-430B-8FB4-B6590E9BA3EE}"/>
    <dgm:cxn modelId="{CA8DEE9F-EB88-4FED-9AF9-B72BF27F9147}" srcId="{3CAA5E59-79BE-46B3-8034-D1942B0E1044}" destId="{540F5885-D43A-4F52-919B-86688F9EC421}" srcOrd="1" destOrd="0" parTransId="{B28DB704-6CC1-4878-9D34-8E3E4EF574E3}" sibTransId="{878A1C1A-164D-467C-A5A7-0C25A5117C8A}"/>
    <dgm:cxn modelId="{BB500B71-8B03-42F8-ADC9-7CAA49D0DFFB}" srcId="{24144DF1-42E6-4904-86BA-A86C37A14306}" destId="{A82E82B1-B752-40F9-A3C7-89F05D9AAA97}" srcOrd="2" destOrd="0" parTransId="{CFA55483-3D4E-44CA-862F-D8203B3AE3C8}" sibTransId="{F84BDFF2-3DAD-411E-A8B2-631F94E37AF3}"/>
    <dgm:cxn modelId="{73A6A145-E892-430D-8A60-CA47DBF50BEB}" type="presOf" srcId="{36F170F4-11C2-4FFF-9B57-8590EBC0A542}" destId="{EE3E5CC5-A8EF-4A95-8372-9AD8C915BAB8}" srcOrd="0" destOrd="2" presId="urn:microsoft.com/office/officeart/2005/8/layout/chevron2"/>
    <dgm:cxn modelId="{4D70DEEE-D190-4261-A95D-132BF2B8469A}" srcId="{A82E82B1-B752-40F9-A3C7-89F05D9AAA97}" destId="{9B30AF1C-3B52-4849-8D41-B392F0EDB649}" srcOrd="0" destOrd="0" parTransId="{C91520ED-F3F7-4743-ACEA-6C3AEFCC61FB}" sibTransId="{45D326E0-99AB-42C5-88C8-35BFBF46F0E7}"/>
    <dgm:cxn modelId="{794F4879-9B05-4327-A7E1-2B54EDA9BB79}" srcId="{16A9CC08-5D49-4C68-B89F-360D98B64407}" destId="{36F170F4-11C2-4FFF-9B57-8590EBC0A542}" srcOrd="2" destOrd="0" parTransId="{AB668448-087D-4B58-B9E9-CE779ADC7EF0}" sibTransId="{A36B4160-C252-4262-9CE0-A011076A307D}"/>
    <dgm:cxn modelId="{5C8F475F-327F-49FA-A73E-C89B913EEC34}" srcId="{3CAA5E59-79BE-46B3-8034-D1942B0E1044}" destId="{7C22651F-AC27-46F8-8126-5AED71F1AF86}" srcOrd="0" destOrd="0" parTransId="{CF0636D5-D5E7-4D57-B500-965A6BAFA3AC}" sibTransId="{6ADEDD25-307C-475F-9504-F8770CBE7F32}"/>
    <dgm:cxn modelId="{4D970E37-3D3C-41F0-AA38-68A92BE30FD3}" srcId="{9C1AC196-769F-41FE-9B59-AB7ED8C420B7}" destId="{D0649BCA-83F3-4DEC-8505-2324FE27C7C8}" srcOrd="1" destOrd="0" parTransId="{BC6FAA3C-4890-41A6-81EB-2640E7297EDC}" sibTransId="{DDE2254D-9D03-4C2B-86A8-5DF05CFCF8BA}"/>
    <dgm:cxn modelId="{EE8F91A1-FF71-417D-B77C-231C136D78B1}" type="presOf" srcId="{77B55A8A-4A57-4B4F-A26E-FF07A78588FE}" destId="{EE3E5CC5-A8EF-4A95-8372-9AD8C915BAB8}" srcOrd="0" destOrd="1" presId="urn:microsoft.com/office/officeart/2005/8/layout/chevron2"/>
    <dgm:cxn modelId="{F944F4B1-1BC1-4696-B216-BA4A2B3DA9C1}" type="presOf" srcId="{7C22651F-AC27-46F8-8126-5AED71F1AF86}" destId="{58577661-C02B-464A-A70B-B74BBA4C2E1A}" srcOrd="0" destOrd="0" presId="urn:microsoft.com/office/officeart/2005/8/layout/chevron2"/>
    <dgm:cxn modelId="{E9BE012A-220F-4AEF-A271-B4CC018714AA}" srcId="{4E6F2090-5FBD-4449-8E32-1BE9E48BFD76}" destId="{3BA10C64-831E-44A3-8C7F-70F994EBDCBC}" srcOrd="2" destOrd="0" parTransId="{ABC2B87F-831F-4896-A6B9-79439DADD694}" sibTransId="{DD57DFF6-2B89-4E86-9138-FD59F7E516D0}"/>
    <dgm:cxn modelId="{DC73F601-E513-401B-B408-627515C31665}" type="presOf" srcId="{1B55D6CD-B432-438B-90FB-90039DAE9845}" destId="{34FF84FE-0745-498A-B3C0-85AAF5681DA6}" srcOrd="0" destOrd="1" presId="urn:microsoft.com/office/officeart/2005/8/layout/chevron2"/>
    <dgm:cxn modelId="{5BC7473B-0F59-427A-8D57-A8E36E1A68F9}" type="presOf" srcId="{3CAA5E59-79BE-46B3-8034-D1942B0E1044}" destId="{B3E93ED6-8FD1-4394-B3AD-B0EE68CD0D0F}" srcOrd="0" destOrd="0" presId="urn:microsoft.com/office/officeart/2005/8/layout/chevron2"/>
    <dgm:cxn modelId="{92AA871B-32A1-4391-9D3B-040BEFD59E8E}" type="presOf" srcId="{2C33B91D-0531-4DD7-A982-33F499C413C9}" destId="{58577661-C02B-464A-A70B-B74BBA4C2E1A}" srcOrd="0" destOrd="3" presId="urn:microsoft.com/office/officeart/2005/8/layout/chevron2"/>
    <dgm:cxn modelId="{B2AA431F-07DA-4F7E-9593-D961B931F8E1}" srcId="{16A9CC08-5D49-4C68-B89F-360D98B64407}" destId="{2F1CD126-589E-44D2-A31F-275FFE77FD52}" srcOrd="0" destOrd="0" parTransId="{9C9DFB25-D0AD-40E8-AA65-2FB004D136EB}" sibTransId="{6C36E519-91B7-4C23-B439-6257270EE92A}"/>
    <dgm:cxn modelId="{8B8F5261-C818-40F5-8FE7-22D145C947ED}" srcId="{4E6F2090-5FBD-4449-8E32-1BE9E48BFD76}" destId="{8A55FA16-6BBB-44A3-A02C-2EC6C9BF26E5}" srcOrd="1" destOrd="0" parTransId="{532D5585-6884-4131-B833-065A93AB9292}" sibTransId="{D3813844-6C6A-4B2E-9C72-F61E7DC50B4C}"/>
    <dgm:cxn modelId="{AD8BB6E4-5185-4E31-AD84-C0FFEAD91A3B}" type="presOf" srcId="{24144DF1-42E6-4904-86BA-A86C37A14306}" destId="{C1A28CFE-DF32-4C11-834B-3044936AF76D}" srcOrd="0" destOrd="0" presId="urn:microsoft.com/office/officeart/2005/8/layout/chevron2"/>
    <dgm:cxn modelId="{B488D775-C225-4C15-8AFD-BC800387A62B}" srcId="{4E6F2090-5FBD-4449-8E32-1BE9E48BFD76}" destId="{77ED82BF-7658-438A-9147-FB6674BF12D1}" srcOrd="0" destOrd="0" parTransId="{24D3B938-C33A-41D4-B6BF-269115177865}" sibTransId="{959C1CFF-02B8-4201-923E-9AD866F65B2A}"/>
    <dgm:cxn modelId="{BBDBD33D-F31E-430D-A4B6-EFD7DA473A55}" srcId="{3CAA5E59-79BE-46B3-8034-D1942B0E1044}" destId="{E3169944-EA1A-465F-9E98-FD4D96BD53F2}" srcOrd="4" destOrd="0" parTransId="{FFA32063-CB74-40CD-B83B-44A235C454FB}" sibTransId="{4A120B01-ABAD-42E7-A9D2-8FAB18EABE78}"/>
    <dgm:cxn modelId="{EE2342C9-A89E-40DF-A4E4-274B64739FAB}" srcId="{16A9CC08-5D49-4C68-B89F-360D98B64407}" destId="{7F2B027B-1A9C-4E5B-8155-CF020CDEAC6E}" srcOrd="3" destOrd="0" parTransId="{94B3F450-71A6-4980-A39F-C60A33C1B847}" sibTransId="{B0A8EE10-C592-457F-A064-1DF4C416FB75}"/>
    <dgm:cxn modelId="{0313DAF5-6410-41BC-A8C5-4D6FC0A60E0F}" type="presOf" srcId="{8A55FA16-6BBB-44A3-A02C-2EC6C9BF26E5}" destId="{43AFB6B0-CF7B-47E3-B4E3-39F996116DA0}" srcOrd="0" destOrd="1" presId="urn:microsoft.com/office/officeart/2005/8/layout/chevron2"/>
    <dgm:cxn modelId="{C55A919C-882D-4DBB-8772-11B66C01E6FC}" type="presOf" srcId="{D0649BCA-83F3-4DEC-8505-2324FE27C7C8}" destId="{2365A8E7-2744-450D-B9DA-FC7EDF6D78F7}" srcOrd="0" destOrd="1" presId="urn:microsoft.com/office/officeart/2005/8/layout/chevron2"/>
    <dgm:cxn modelId="{45CABC8E-4ABA-4A32-88A6-5388BEC0FB1A}" type="presOf" srcId="{2F1CD126-589E-44D2-A31F-275FFE77FD52}" destId="{EE3E5CC5-A8EF-4A95-8372-9AD8C915BAB8}" srcOrd="0" destOrd="0" presId="urn:microsoft.com/office/officeart/2005/8/layout/chevron2"/>
    <dgm:cxn modelId="{93C161C6-41FB-4539-9C61-45F0DEC5D405}" type="presOf" srcId="{16A9CC08-5D49-4C68-B89F-360D98B64407}" destId="{F91DDB9C-2F10-4332-9089-3D69266A9225}" srcOrd="0" destOrd="0" presId="urn:microsoft.com/office/officeart/2005/8/layout/chevron2"/>
    <dgm:cxn modelId="{58CB584C-4EC2-4029-93EB-958ABCA68FBD}" type="presOf" srcId="{4E6F2090-5FBD-4449-8E32-1BE9E48BFD76}" destId="{28867B42-720B-41E1-A832-75D37C862720}" srcOrd="0" destOrd="0" presId="urn:microsoft.com/office/officeart/2005/8/layout/chevron2"/>
    <dgm:cxn modelId="{392A6709-DCBE-40A5-A9C7-6C9924814F55}" srcId="{3CAA5E59-79BE-46B3-8034-D1942B0E1044}" destId="{83450338-8813-4F19-8B60-ED471FD8385F}" srcOrd="2" destOrd="0" parTransId="{5C712E0B-5B6C-46C5-9843-D5AB111D98D2}" sibTransId="{54EDF428-0C83-4E3E-A266-742CA5F5719E}"/>
    <dgm:cxn modelId="{2FDA69BE-415C-483A-8C74-27AF1056D431}" srcId="{9C1AC196-769F-41FE-9B59-AB7ED8C420B7}" destId="{DF2388D2-59BA-4730-95CC-AE58CC6E3F98}" srcOrd="0" destOrd="0" parTransId="{8B719A0C-9A9D-4B27-800F-AD616450C4CF}" sibTransId="{6CDCD38D-7A8F-4AAA-9FB5-18D2938936CD}"/>
    <dgm:cxn modelId="{6621C9AC-C69C-4553-ADF5-13E125DF112A}" type="presOf" srcId="{9B30AF1C-3B52-4849-8D41-B392F0EDB649}" destId="{34FF84FE-0745-498A-B3C0-85AAF5681DA6}" srcOrd="0" destOrd="0" presId="urn:microsoft.com/office/officeart/2005/8/layout/chevron2"/>
    <dgm:cxn modelId="{C2ACCF3A-9F2B-4538-B7A6-034E41601559}" type="presOf" srcId="{9C1AC196-769F-41FE-9B59-AB7ED8C420B7}" destId="{A33F2036-17A3-48EC-9AB6-0A6AFF4FF566}" srcOrd="0" destOrd="0" presId="urn:microsoft.com/office/officeart/2005/8/layout/chevron2"/>
    <dgm:cxn modelId="{747D2B85-D0DD-4582-8B5B-EAF13D7979BA}" srcId="{A82E82B1-B752-40F9-A3C7-89F05D9AAA97}" destId="{1B55D6CD-B432-438B-90FB-90039DAE9845}" srcOrd="1" destOrd="0" parTransId="{CA038486-49D1-4159-ADA4-64AF6D1A9F74}" sibTransId="{51C86698-746D-4F0B-8996-AECBFE5B7445}"/>
    <dgm:cxn modelId="{DA3F8849-A7E5-40E8-BFDC-489E227EBBB9}" type="presParOf" srcId="{C1A28CFE-DF32-4C11-834B-3044936AF76D}" destId="{76D2E900-F968-4B96-9EAF-948A4093AB1D}" srcOrd="0" destOrd="0" presId="urn:microsoft.com/office/officeart/2005/8/layout/chevron2"/>
    <dgm:cxn modelId="{366D3CA3-4841-4181-917C-0040313B8BC8}" type="presParOf" srcId="{76D2E900-F968-4B96-9EAF-948A4093AB1D}" destId="{A33F2036-17A3-48EC-9AB6-0A6AFF4FF566}" srcOrd="0" destOrd="0" presId="urn:microsoft.com/office/officeart/2005/8/layout/chevron2"/>
    <dgm:cxn modelId="{9DA70173-C686-4B20-B963-7A3CB0268D2E}" type="presParOf" srcId="{76D2E900-F968-4B96-9EAF-948A4093AB1D}" destId="{2365A8E7-2744-450D-B9DA-FC7EDF6D78F7}" srcOrd="1" destOrd="0" presId="urn:microsoft.com/office/officeart/2005/8/layout/chevron2"/>
    <dgm:cxn modelId="{6AFE25D6-0066-4721-A7D0-87CC13DE1809}" type="presParOf" srcId="{C1A28CFE-DF32-4C11-834B-3044936AF76D}" destId="{FCBDAFDD-96C1-4E8A-B6F9-61575A8B1270}" srcOrd="1" destOrd="0" presId="urn:microsoft.com/office/officeart/2005/8/layout/chevron2"/>
    <dgm:cxn modelId="{CAEB84EB-D7FD-4A70-92F9-2F643C9ED03B}" type="presParOf" srcId="{C1A28CFE-DF32-4C11-834B-3044936AF76D}" destId="{A3D57ED8-8D18-428B-942E-E62B2720AD79}" srcOrd="2" destOrd="0" presId="urn:microsoft.com/office/officeart/2005/8/layout/chevron2"/>
    <dgm:cxn modelId="{886E1AB8-7C5F-4986-B2C3-BED9101CA065}" type="presParOf" srcId="{A3D57ED8-8D18-428B-942E-E62B2720AD79}" destId="{F91DDB9C-2F10-4332-9089-3D69266A9225}" srcOrd="0" destOrd="0" presId="urn:microsoft.com/office/officeart/2005/8/layout/chevron2"/>
    <dgm:cxn modelId="{AABB45F2-AC3C-4969-B973-E9BB8B124A4A}" type="presParOf" srcId="{A3D57ED8-8D18-428B-942E-E62B2720AD79}" destId="{EE3E5CC5-A8EF-4A95-8372-9AD8C915BAB8}" srcOrd="1" destOrd="0" presId="urn:microsoft.com/office/officeart/2005/8/layout/chevron2"/>
    <dgm:cxn modelId="{19018E67-947B-46B2-AB18-6A7D306D7C27}" type="presParOf" srcId="{C1A28CFE-DF32-4C11-834B-3044936AF76D}" destId="{8C00D8DA-B1B1-4006-9DC4-C8E27AC93001}" srcOrd="3" destOrd="0" presId="urn:microsoft.com/office/officeart/2005/8/layout/chevron2"/>
    <dgm:cxn modelId="{1B89B71D-36B1-4EFA-88F0-722599EF0A15}" type="presParOf" srcId="{C1A28CFE-DF32-4C11-834B-3044936AF76D}" destId="{F73EA7F9-2FAE-4F95-9E06-DFFE0A8A2F8A}" srcOrd="4" destOrd="0" presId="urn:microsoft.com/office/officeart/2005/8/layout/chevron2"/>
    <dgm:cxn modelId="{B4DB6143-CB02-4D50-89E4-73135BB78744}" type="presParOf" srcId="{F73EA7F9-2FAE-4F95-9E06-DFFE0A8A2F8A}" destId="{25DC353F-7A85-43B6-BEA9-0A6EA11AE4F9}" srcOrd="0" destOrd="0" presId="urn:microsoft.com/office/officeart/2005/8/layout/chevron2"/>
    <dgm:cxn modelId="{C4161F92-55E2-4FC4-8BD4-1785E8E3F57A}" type="presParOf" srcId="{F73EA7F9-2FAE-4F95-9E06-DFFE0A8A2F8A}" destId="{34FF84FE-0745-498A-B3C0-85AAF5681DA6}" srcOrd="1" destOrd="0" presId="urn:microsoft.com/office/officeart/2005/8/layout/chevron2"/>
    <dgm:cxn modelId="{983A3ECA-D225-4218-9753-4771CB424566}" type="presParOf" srcId="{C1A28CFE-DF32-4C11-834B-3044936AF76D}" destId="{0923724B-F54D-4A73-BCFD-A754EF50A069}" srcOrd="5" destOrd="0" presId="urn:microsoft.com/office/officeart/2005/8/layout/chevron2"/>
    <dgm:cxn modelId="{BA541E25-D225-4321-B4FF-9B4BD0897852}" type="presParOf" srcId="{C1A28CFE-DF32-4C11-834B-3044936AF76D}" destId="{841C1CC5-BE5A-4F1B-8084-06D947183D2F}" srcOrd="6" destOrd="0" presId="urn:microsoft.com/office/officeart/2005/8/layout/chevron2"/>
    <dgm:cxn modelId="{0F0C48CE-3EA8-4D6B-8673-47C65AEC7577}" type="presParOf" srcId="{841C1CC5-BE5A-4F1B-8084-06D947183D2F}" destId="{28867B42-720B-41E1-A832-75D37C862720}" srcOrd="0" destOrd="0" presId="urn:microsoft.com/office/officeart/2005/8/layout/chevron2"/>
    <dgm:cxn modelId="{9A32FBBC-BD0E-4B72-9A8C-9AED3EAC876A}" type="presParOf" srcId="{841C1CC5-BE5A-4F1B-8084-06D947183D2F}" destId="{43AFB6B0-CF7B-47E3-B4E3-39F996116DA0}" srcOrd="1" destOrd="0" presId="urn:microsoft.com/office/officeart/2005/8/layout/chevron2"/>
    <dgm:cxn modelId="{B04EE1BA-FAB4-4A6E-8D30-9D5ACAD8983D}" type="presParOf" srcId="{C1A28CFE-DF32-4C11-834B-3044936AF76D}" destId="{36E7CAD7-D001-4614-A662-B6838227AEB0}" srcOrd="7" destOrd="0" presId="urn:microsoft.com/office/officeart/2005/8/layout/chevron2"/>
    <dgm:cxn modelId="{250A81CC-E858-498F-B474-B7966B3A3605}" type="presParOf" srcId="{C1A28CFE-DF32-4C11-834B-3044936AF76D}" destId="{969DDA75-B776-46A0-8D71-1FB7B4D69A48}" srcOrd="8" destOrd="0" presId="urn:microsoft.com/office/officeart/2005/8/layout/chevron2"/>
    <dgm:cxn modelId="{A58DE83B-7DBE-4F37-9645-332A53DB2C60}" type="presParOf" srcId="{969DDA75-B776-46A0-8D71-1FB7B4D69A48}" destId="{B3E93ED6-8FD1-4394-B3AD-B0EE68CD0D0F}" srcOrd="0" destOrd="0" presId="urn:microsoft.com/office/officeart/2005/8/layout/chevron2"/>
    <dgm:cxn modelId="{AEF4C0CF-DEF9-41D1-8F19-66C0630FE72A}" type="presParOf" srcId="{969DDA75-B776-46A0-8D71-1FB7B4D69A48}" destId="{58577661-C02B-464A-A70B-B74BBA4C2E1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3F2036-17A3-48EC-9AB6-0A6AFF4FF566}">
      <dsp:nvSpPr>
        <dsp:cNvPr id="0" name=""/>
        <dsp:cNvSpPr/>
      </dsp:nvSpPr>
      <dsp:spPr>
        <a:xfrm rot="5400000">
          <a:off x="123656" y="47012"/>
          <a:ext cx="1112913" cy="104573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 dirty="0" smtClean="0"/>
            <a:t>Inception</a:t>
          </a:r>
          <a:endParaRPr lang="en-AU" sz="1050" kern="1200" dirty="0"/>
        </a:p>
      </dsp:txBody>
      <dsp:txXfrm rot="-5400000">
        <a:off x="157245" y="536291"/>
        <a:ext cx="1045736" cy="67177"/>
      </dsp:txXfrm>
    </dsp:sp>
    <dsp:sp modelId="{2365A8E7-2744-450D-B9DA-FC7EDF6D78F7}">
      <dsp:nvSpPr>
        <dsp:cNvPr id="0" name=""/>
        <dsp:cNvSpPr/>
      </dsp:nvSpPr>
      <dsp:spPr>
        <a:xfrm rot="5400000">
          <a:off x="2896890" y="-1447026"/>
          <a:ext cx="723774" cy="36178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 dirty="0" smtClean="0"/>
            <a:t> 1. Establish project study area and team</a:t>
          </a:r>
          <a:endParaRPr lang="en-AU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 dirty="0" smtClean="0"/>
            <a:t> 2. Establish engagement and communication plan</a:t>
          </a:r>
          <a:endParaRPr lang="en-AU" sz="1050" kern="1200" dirty="0"/>
        </a:p>
      </dsp:txBody>
      <dsp:txXfrm rot="-5400000">
        <a:off x="1449864" y="35332"/>
        <a:ext cx="3582495" cy="653110"/>
      </dsp:txXfrm>
    </dsp:sp>
    <dsp:sp modelId="{F91DDB9C-2F10-4332-9089-3D69266A9225}">
      <dsp:nvSpPr>
        <dsp:cNvPr id="0" name=""/>
        <dsp:cNvSpPr/>
      </dsp:nvSpPr>
      <dsp:spPr>
        <a:xfrm rot="5400000">
          <a:off x="144717" y="1025065"/>
          <a:ext cx="1112913" cy="108785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50" kern="1200" dirty="0" smtClean="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 dirty="0" smtClean="0"/>
            <a:t>Hazard and values assessment</a:t>
          </a:r>
          <a:endParaRPr lang="en-AU" sz="1050" kern="1200" dirty="0"/>
        </a:p>
      </dsp:txBody>
      <dsp:txXfrm rot="-5400000">
        <a:off x="157245" y="1556466"/>
        <a:ext cx="1087858" cy="25055"/>
      </dsp:txXfrm>
    </dsp:sp>
    <dsp:sp modelId="{EE3E5CC5-A8EF-4A95-8372-9AD8C915BAB8}">
      <dsp:nvSpPr>
        <dsp:cNvPr id="0" name=""/>
        <dsp:cNvSpPr/>
      </dsp:nvSpPr>
      <dsp:spPr>
        <a:xfrm rot="5400000">
          <a:off x="2942550" y="-478607"/>
          <a:ext cx="723394" cy="37247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 dirty="0" smtClean="0"/>
            <a:t> 3. Hazard mapping</a:t>
          </a:r>
          <a:endParaRPr lang="en-AU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 dirty="0" smtClean="0"/>
            <a:t> 4. Cost of risk to assets analysis</a:t>
          </a:r>
          <a:endParaRPr lang="en-AU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 dirty="0" smtClean="0"/>
            <a:t> 5. Values of use  analysis</a:t>
          </a:r>
          <a:endParaRPr lang="en-AU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 dirty="0"/>
            <a:t> 6. (Draft Interim) Planning scheme review</a:t>
          </a:r>
        </a:p>
      </dsp:txBody>
      <dsp:txXfrm rot="-5400000">
        <a:off x="1441885" y="1057371"/>
        <a:ext cx="3689412" cy="652768"/>
      </dsp:txXfrm>
    </dsp:sp>
    <dsp:sp modelId="{25DC353F-7A85-43B6-BEA9-0A6EA11AE4F9}">
      <dsp:nvSpPr>
        <dsp:cNvPr id="0" name=""/>
        <dsp:cNvSpPr/>
      </dsp:nvSpPr>
      <dsp:spPr>
        <a:xfrm rot="5400000">
          <a:off x="144717" y="2067103"/>
          <a:ext cx="1112913" cy="1087858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 dirty="0" smtClean="0"/>
            <a:t>Adaptation options</a:t>
          </a:r>
          <a:endParaRPr lang="en-AU" sz="1050" kern="1200" dirty="0"/>
        </a:p>
      </dsp:txBody>
      <dsp:txXfrm rot="-5400000">
        <a:off x="157245" y="2598504"/>
        <a:ext cx="1087858" cy="25055"/>
      </dsp:txXfrm>
    </dsp:sp>
    <dsp:sp modelId="{34FF84FE-0745-498A-B3C0-85AAF5681DA6}">
      <dsp:nvSpPr>
        <dsp:cNvPr id="0" name=""/>
        <dsp:cNvSpPr/>
      </dsp:nvSpPr>
      <dsp:spPr>
        <a:xfrm rot="5400000">
          <a:off x="3143745" y="349502"/>
          <a:ext cx="809239" cy="41980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 dirty="0" smtClean="0"/>
            <a:t> 7. Identify and plan for short term works</a:t>
          </a:r>
          <a:endParaRPr lang="en-AU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 dirty="0" smtClean="0"/>
            <a:t> 8. Identify adaptation options and develop pathways for adaptation</a:t>
          </a:r>
          <a:endParaRPr lang="en-AU" sz="1050" kern="1200" dirty="0"/>
        </a:p>
      </dsp:txBody>
      <dsp:txXfrm rot="-5400000">
        <a:off x="1449353" y="2083398"/>
        <a:ext cx="4158519" cy="730231"/>
      </dsp:txXfrm>
    </dsp:sp>
    <dsp:sp modelId="{28867B42-720B-41E1-A832-75D37C862720}">
      <dsp:nvSpPr>
        <dsp:cNvPr id="0" name=""/>
        <dsp:cNvSpPr/>
      </dsp:nvSpPr>
      <dsp:spPr>
        <a:xfrm rot="5400000">
          <a:off x="154245" y="3056690"/>
          <a:ext cx="1112913" cy="110691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50" kern="1200" dirty="0" smtClean="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 dirty="0" smtClean="0"/>
            <a:t>Community engagement</a:t>
          </a:r>
          <a:endParaRPr lang="en-AU" sz="1050" kern="1200" dirty="0"/>
        </a:p>
      </dsp:txBody>
      <dsp:txXfrm rot="-5400000">
        <a:off x="157245" y="3607147"/>
        <a:ext cx="1106914" cy="5999"/>
      </dsp:txXfrm>
    </dsp:sp>
    <dsp:sp modelId="{43AFB6B0-CF7B-47E3-B4E3-39F996116DA0}">
      <dsp:nvSpPr>
        <dsp:cNvPr id="0" name=""/>
        <dsp:cNvSpPr/>
      </dsp:nvSpPr>
      <dsp:spPr>
        <a:xfrm rot="5400000">
          <a:off x="3236886" y="1274258"/>
          <a:ext cx="723394" cy="42822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 dirty="0" smtClean="0"/>
            <a:t> 9. Inform community and stakeholders of coastal risks and ways to adapt</a:t>
          </a:r>
          <a:endParaRPr lang="en-AU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 dirty="0" smtClean="0"/>
            <a:t> 10. Engage affected community to explore pathways for adaptation</a:t>
          </a:r>
          <a:endParaRPr lang="en-AU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 dirty="0" smtClean="0"/>
            <a:t> 11. Select preferred pathway(s)</a:t>
          </a:r>
          <a:endParaRPr lang="en-AU" sz="1050" kern="1200" dirty="0"/>
        </a:p>
      </dsp:txBody>
      <dsp:txXfrm rot="-5400000">
        <a:off x="1457455" y="3089003"/>
        <a:ext cx="4246944" cy="652768"/>
      </dsp:txXfrm>
    </dsp:sp>
    <dsp:sp modelId="{B3E93ED6-8FD1-4394-B3AD-B0EE68CD0D0F}">
      <dsp:nvSpPr>
        <dsp:cNvPr id="0" name=""/>
        <dsp:cNvSpPr/>
      </dsp:nvSpPr>
      <dsp:spPr>
        <a:xfrm rot="5400000">
          <a:off x="138099" y="4131557"/>
          <a:ext cx="1112913" cy="1074622"/>
        </a:xfrm>
        <a:prstGeom prst="chevron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 dirty="0" smtClean="0"/>
            <a:t>Implementation</a:t>
          </a:r>
          <a:endParaRPr lang="en-AU" sz="1050" kern="1200" dirty="0"/>
        </a:p>
      </dsp:txBody>
      <dsp:txXfrm rot="-5400000">
        <a:off x="157245" y="4649722"/>
        <a:ext cx="1074622" cy="38291"/>
      </dsp:txXfrm>
    </dsp:sp>
    <dsp:sp modelId="{58577661-C02B-464A-A70B-B74BBA4C2E1A}">
      <dsp:nvSpPr>
        <dsp:cNvPr id="0" name=""/>
        <dsp:cNvSpPr/>
      </dsp:nvSpPr>
      <dsp:spPr>
        <a:xfrm rot="5400000">
          <a:off x="3118910" y="2439855"/>
          <a:ext cx="842609" cy="41603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 dirty="0" smtClean="0"/>
            <a:t> 12. Establish funding mechanisms and governance framework (not addressed in this project)</a:t>
          </a:r>
          <a:endParaRPr lang="en-AU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 dirty="0" smtClean="0"/>
            <a:t> 13. Implementation (not addressed in this project)</a:t>
          </a:r>
          <a:endParaRPr lang="en-AU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 dirty="0" smtClean="0"/>
            <a:t> 14. Review (not addressed in this project)</a:t>
          </a:r>
          <a:endParaRPr lang="en-AU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050" kern="1200" dirty="0"/>
        </a:p>
      </dsp:txBody>
      <dsp:txXfrm rot="-5400000">
        <a:off x="1460047" y="4139852"/>
        <a:ext cx="4119203" cy="7603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B30A-B5C4-4E4F-B6F9-1944CE67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922</Words>
  <Characters>5177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6006</CharactersWithSpaces>
  <SharedDoc>false</SharedDoc>
  <HLinks>
    <vt:vector size="150" baseType="variant">
      <vt:variant>
        <vt:i4>2883660</vt:i4>
      </vt:variant>
      <vt:variant>
        <vt:i4>162</vt:i4>
      </vt:variant>
      <vt:variant>
        <vt:i4>0</vt:i4>
      </vt:variant>
      <vt:variant>
        <vt:i4>5</vt:i4>
      </vt:variant>
      <vt:variant>
        <vt:lpwstr>mailto:bevin.eberhardt@centralcoast.tas.gov.au</vt:lpwstr>
      </vt:variant>
      <vt:variant>
        <vt:lpwstr/>
      </vt:variant>
      <vt:variant>
        <vt:i4>1376311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_Toc360177326</vt:lpwstr>
      </vt:variant>
      <vt:variant>
        <vt:i4>1376311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_Toc360177325</vt:lpwstr>
      </vt:variant>
      <vt:variant>
        <vt:i4>1376311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_Toc360177324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_Toc360177323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_Toc360177322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_Toc360177321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_Toc360177320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_Toc360177319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_Toc360177318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_Toc360177317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_Toc360177316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_Toc360177315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_Toc360177314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_Toc360177313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_Toc360177312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_Toc360177311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_Toc360177310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_Toc360177309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_Toc360177308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_Toc360177307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_Toc360177306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_Toc360177305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_Toc360177304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_Toc360177303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shona.prior</dc:creator>
  <cp:lastModifiedBy>Amber Sturges</cp:lastModifiedBy>
  <cp:revision>3</cp:revision>
  <cp:lastPrinted>2014-05-15T01:33:00Z</cp:lastPrinted>
  <dcterms:created xsi:type="dcterms:W3CDTF">2014-06-26T06:19:00Z</dcterms:created>
  <dcterms:modified xsi:type="dcterms:W3CDTF">2014-06-26T06:36:00Z</dcterms:modified>
</cp:coreProperties>
</file>